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54448749"/>
        <w:docPartObj>
          <w:docPartGallery w:val="Cover Pages"/>
          <w:docPartUnique/>
        </w:docPartObj>
      </w:sdtPr>
      <w:sdtEndPr/>
      <w:sdtContent>
        <w:p w:rsidR="00794718" w:rsidRDefault="00794718">
          <w:r>
            <w:rPr>
              <w:noProof/>
              <w:lang w:eastAsia="en-GB"/>
            </w:rPr>
            <mc:AlternateContent>
              <mc:Choice Requires="wpg">
                <w:drawing>
                  <wp:anchor distT="0" distB="0" distL="114300" distR="114300" simplePos="0" relativeHeight="251662336" behindDoc="0" locked="0" layoutInCell="1" allowOverlap="1">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7"/>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34AE04D3" id="Group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8" o:title="" recolor="t" rotate="t" type="frame"/>
                    </v:rect>
                    <w10:wrap anchorx="page" anchory="page"/>
                  </v:group>
                </w:pict>
              </mc:Fallback>
            </mc:AlternateContent>
          </w:r>
          <w:r>
            <w:rPr>
              <w:noProof/>
              <w:lang w:eastAsia="en-GB"/>
            </w:rPr>
            <mc:AlternateContent>
              <mc:Choice Requires="wps">
                <w:drawing>
                  <wp:anchor distT="0" distB="0" distL="114300" distR="114300" simplePos="0" relativeHeight="251661312" behindDoc="0" locked="0" layoutInCell="1" allowOverlap="1">
                    <wp:simplePos x="0" y="0"/>
                    <wp:positionH relativeFrom="page">
                      <wp:align>center</wp:align>
                    </wp:positionH>
                    <mc:AlternateContent>
                      <mc:Choice Requires="wp14">
                        <wp:positionV relativeFrom="page">
                          <wp14:pctPosVOffset>70000</wp14:pctPosVOffset>
                        </wp:positionV>
                      </mc:Choice>
                      <mc:Fallback>
                        <wp:positionV relativeFrom="page">
                          <wp:posOffset>7485380</wp:posOffset>
                        </wp:positionV>
                      </mc:Fallback>
                    </mc:AlternateContent>
                    <wp:extent cx="7315200" cy="1009650"/>
                    <wp:effectExtent l="0" t="0" r="0" b="1016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3376"/>
                                  <w:gridCol w:w="4202"/>
                                </w:tblGrid>
                                <w:tr w:rsidR="00794718" w:rsidRPr="00EE08E8" w:rsidTr="00FF148A">
                                  <w:tc>
                                    <w:tcPr>
                                      <w:tcW w:w="5240" w:type="dxa"/>
                                    </w:tcPr>
                                    <w:p w:rsidR="00794718" w:rsidRPr="00EE08E8" w:rsidRDefault="00794718" w:rsidP="00794718">
                                      <w:pPr>
                                        <w:rPr>
                                          <w:rFonts w:asciiTheme="majorHAnsi" w:hAnsiTheme="majorHAnsi" w:cstheme="majorHAnsi"/>
                                        </w:rPr>
                                      </w:pPr>
                                      <w:r w:rsidRPr="00EE08E8">
                                        <w:rPr>
                                          <w:rFonts w:asciiTheme="majorHAnsi" w:hAnsiTheme="majorHAnsi" w:cstheme="majorHAnsi"/>
                                        </w:rPr>
                                        <w:t xml:space="preserve">Author </w:t>
                                      </w:r>
                                    </w:p>
                                  </w:tc>
                                  <w:tc>
                                    <w:tcPr>
                                      <w:tcW w:w="6662" w:type="dxa"/>
                                    </w:tcPr>
                                    <w:p w:rsidR="00794718" w:rsidRPr="00EE08E8" w:rsidRDefault="00F179EA" w:rsidP="00794718">
                                      <w:pPr>
                                        <w:rPr>
                                          <w:rFonts w:asciiTheme="majorHAnsi" w:hAnsiTheme="majorHAnsi" w:cstheme="majorHAnsi"/>
                                        </w:rPr>
                                      </w:pPr>
                                      <w:r>
                                        <w:rPr>
                                          <w:rFonts w:asciiTheme="majorHAnsi" w:hAnsiTheme="majorHAnsi" w:cstheme="majorHAnsi"/>
                                        </w:rPr>
                                        <w:t>D Watson</w:t>
                                      </w:r>
                                    </w:p>
                                  </w:tc>
                                </w:tr>
                                <w:tr w:rsidR="00794718" w:rsidRPr="00EE08E8" w:rsidTr="00FF148A">
                                  <w:tc>
                                    <w:tcPr>
                                      <w:tcW w:w="5240" w:type="dxa"/>
                                    </w:tcPr>
                                    <w:p w:rsidR="00794718" w:rsidRPr="00EE08E8" w:rsidRDefault="00794718" w:rsidP="00794718">
                                      <w:pPr>
                                        <w:rPr>
                                          <w:rFonts w:asciiTheme="majorHAnsi" w:hAnsiTheme="majorHAnsi" w:cstheme="majorHAnsi"/>
                                        </w:rPr>
                                      </w:pPr>
                                      <w:r w:rsidRPr="00EE08E8">
                                        <w:rPr>
                                          <w:rFonts w:asciiTheme="majorHAnsi" w:hAnsiTheme="majorHAnsi" w:cstheme="majorHAnsi"/>
                                        </w:rPr>
                                        <w:t>Date agreed by Governing Body</w:t>
                                      </w:r>
                                    </w:p>
                                  </w:tc>
                                  <w:tc>
                                    <w:tcPr>
                                      <w:tcW w:w="6662" w:type="dxa"/>
                                    </w:tcPr>
                                    <w:p w:rsidR="00794718" w:rsidRPr="00EE08E8" w:rsidRDefault="00F179EA" w:rsidP="00794718">
                                      <w:pPr>
                                        <w:rPr>
                                          <w:rFonts w:asciiTheme="majorHAnsi" w:hAnsiTheme="majorHAnsi" w:cstheme="majorHAnsi"/>
                                        </w:rPr>
                                      </w:pPr>
                                      <w:r>
                                        <w:rPr>
                                          <w:rFonts w:asciiTheme="majorHAnsi" w:hAnsiTheme="majorHAnsi" w:cstheme="majorHAnsi"/>
                                        </w:rPr>
                                        <w:t>Oct 21</w:t>
                                      </w:r>
                                    </w:p>
                                  </w:tc>
                                </w:tr>
                                <w:tr w:rsidR="00794718" w:rsidRPr="00EE08E8" w:rsidTr="00FF148A">
                                  <w:tc>
                                    <w:tcPr>
                                      <w:tcW w:w="5240" w:type="dxa"/>
                                    </w:tcPr>
                                    <w:p w:rsidR="00794718" w:rsidRPr="00EE08E8" w:rsidRDefault="00794718" w:rsidP="00794718">
                                      <w:pPr>
                                        <w:rPr>
                                          <w:rFonts w:asciiTheme="majorHAnsi" w:hAnsiTheme="majorHAnsi" w:cstheme="majorHAnsi"/>
                                        </w:rPr>
                                      </w:pPr>
                                      <w:r w:rsidRPr="00EE08E8">
                                        <w:rPr>
                                          <w:rFonts w:asciiTheme="majorHAnsi" w:hAnsiTheme="majorHAnsi" w:cstheme="majorHAnsi"/>
                                        </w:rPr>
                                        <w:t>Review Date</w:t>
                                      </w:r>
                                    </w:p>
                                  </w:tc>
                                  <w:tc>
                                    <w:tcPr>
                                      <w:tcW w:w="6662" w:type="dxa"/>
                                    </w:tcPr>
                                    <w:p w:rsidR="00794718" w:rsidRPr="00EE08E8" w:rsidRDefault="00F179EA" w:rsidP="00794718">
                                      <w:pPr>
                                        <w:rPr>
                                          <w:rFonts w:asciiTheme="majorHAnsi" w:hAnsiTheme="majorHAnsi" w:cstheme="majorHAnsi"/>
                                        </w:rPr>
                                      </w:pPr>
                                      <w:r>
                                        <w:rPr>
                                          <w:rFonts w:asciiTheme="majorHAnsi" w:hAnsiTheme="majorHAnsi" w:cstheme="majorHAnsi"/>
                                        </w:rPr>
                                        <w:t>Oct 24</w:t>
                                      </w:r>
                                    </w:p>
                                  </w:tc>
                                </w:tr>
                                <w:tr w:rsidR="00794718" w:rsidRPr="00EE08E8" w:rsidTr="00FF148A">
                                  <w:tc>
                                    <w:tcPr>
                                      <w:tcW w:w="5240" w:type="dxa"/>
                                    </w:tcPr>
                                    <w:p w:rsidR="00794718" w:rsidRPr="00EE08E8" w:rsidRDefault="00794718" w:rsidP="00794718">
                                      <w:pPr>
                                        <w:rPr>
                                          <w:rFonts w:asciiTheme="majorHAnsi" w:hAnsiTheme="majorHAnsi" w:cstheme="majorHAnsi"/>
                                        </w:rPr>
                                      </w:pPr>
                                      <w:proofErr w:type="spellStart"/>
                                      <w:r w:rsidRPr="00EE08E8">
                                        <w:rPr>
                                          <w:rFonts w:asciiTheme="majorHAnsi" w:hAnsiTheme="majorHAnsi" w:cstheme="majorHAnsi"/>
                                        </w:rPr>
                                        <w:t>CoG</w:t>
                                      </w:r>
                                      <w:proofErr w:type="spellEnd"/>
                                      <w:r w:rsidRPr="00EE08E8">
                                        <w:rPr>
                                          <w:rFonts w:asciiTheme="majorHAnsi" w:hAnsiTheme="majorHAnsi" w:cstheme="majorHAnsi"/>
                                        </w:rPr>
                                        <w:t xml:space="preserve"> signature</w:t>
                                      </w:r>
                                    </w:p>
                                  </w:tc>
                                  <w:tc>
                                    <w:tcPr>
                                      <w:tcW w:w="6662" w:type="dxa"/>
                                    </w:tcPr>
                                    <w:p w:rsidR="00794718" w:rsidRPr="00EE08E8" w:rsidRDefault="00F179EA" w:rsidP="00794718">
                                      <w:pPr>
                                        <w:rPr>
                                          <w:rFonts w:asciiTheme="majorHAnsi" w:hAnsiTheme="majorHAnsi" w:cstheme="majorHAnsi"/>
                                        </w:rPr>
                                      </w:pPr>
                                      <w:proofErr w:type="spellStart"/>
                                      <w:r>
                                        <w:rPr>
                                          <w:rFonts w:asciiTheme="majorHAnsi" w:hAnsiTheme="majorHAnsi" w:cstheme="majorHAnsi"/>
                                        </w:rPr>
                                        <w:t>C.Anderson</w:t>
                                      </w:r>
                                      <w:proofErr w:type="spellEnd"/>
                                    </w:p>
                                  </w:tc>
                                </w:tr>
                              </w:tbl>
                              <w:p w:rsidR="00794718" w:rsidRDefault="00794718" w:rsidP="00794718">
                                <w:pPr>
                                  <w:pStyle w:val="NoSpacing"/>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id="_x0000_t202" coordsize="21600,21600" o:spt="202" path="m,l,21600r21600,l21600,xe">
                    <v:stroke joinstyle="miter"/>
                    <v:path gradientshapeok="t" o:connecttype="rect"/>
                  </v:shapetype>
                  <v:shape id="Text Box 153" o:spid="_x0000_s1026" type="#_x0000_t202" style="position:absolute;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afwIAAGI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" filled="f" stroked="f" strokeweight=".5pt">
                    <v:textbox style="mso-fit-shape-to-text:t" inset="126pt,0,54pt,0">
                      <w:txbxContent>
                        <w:tbl>
                          <w:tblPr>
                            <w:tblStyle w:val="TableGrid"/>
                            <w:tblW w:w="0" w:type="auto"/>
                            <w:tblLook w:val="04A0" w:firstRow="1" w:lastRow="0" w:firstColumn="1" w:lastColumn="0" w:noHBand="0" w:noVBand="1"/>
                          </w:tblPr>
                          <w:tblGrid>
                            <w:gridCol w:w="3376"/>
                            <w:gridCol w:w="4202"/>
                          </w:tblGrid>
                          <w:tr w:rsidR="00794718" w:rsidRPr="00EE08E8" w:rsidTr="00FF148A">
                            <w:tc>
                              <w:tcPr>
                                <w:tcW w:w="5240" w:type="dxa"/>
                              </w:tcPr>
                              <w:p w:rsidR="00794718" w:rsidRPr="00EE08E8" w:rsidRDefault="00794718" w:rsidP="00794718">
                                <w:pPr>
                                  <w:rPr>
                                    <w:rFonts w:asciiTheme="majorHAnsi" w:hAnsiTheme="majorHAnsi" w:cstheme="majorHAnsi"/>
                                  </w:rPr>
                                </w:pPr>
                                <w:r w:rsidRPr="00EE08E8">
                                  <w:rPr>
                                    <w:rFonts w:asciiTheme="majorHAnsi" w:hAnsiTheme="majorHAnsi" w:cstheme="majorHAnsi"/>
                                  </w:rPr>
                                  <w:t xml:space="preserve">Author </w:t>
                                </w:r>
                              </w:p>
                            </w:tc>
                            <w:tc>
                              <w:tcPr>
                                <w:tcW w:w="6662" w:type="dxa"/>
                              </w:tcPr>
                              <w:p w:rsidR="00794718" w:rsidRPr="00EE08E8" w:rsidRDefault="00F179EA" w:rsidP="00794718">
                                <w:pPr>
                                  <w:rPr>
                                    <w:rFonts w:asciiTheme="majorHAnsi" w:hAnsiTheme="majorHAnsi" w:cstheme="majorHAnsi"/>
                                  </w:rPr>
                                </w:pPr>
                                <w:r>
                                  <w:rPr>
                                    <w:rFonts w:asciiTheme="majorHAnsi" w:hAnsiTheme="majorHAnsi" w:cstheme="majorHAnsi"/>
                                  </w:rPr>
                                  <w:t>D Watson</w:t>
                                </w:r>
                              </w:p>
                            </w:tc>
                          </w:tr>
                          <w:tr w:rsidR="00794718" w:rsidRPr="00EE08E8" w:rsidTr="00FF148A">
                            <w:tc>
                              <w:tcPr>
                                <w:tcW w:w="5240" w:type="dxa"/>
                              </w:tcPr>
                              <w:p w:rsidR="00794718" w:rsidRPr="00EE08E8" w:rsidRDefault="00794718" w:rsidP="00794718">
                                <w:pPr>
                                  <w:rPr>
                                    <w:rFonts w:asciiTheme="majorHAnsi" w:hAnsiTheme="majorHAnsi" w:cstheme="majorHAnsi"/>
                                  </w:rPr>
                                </w:pPr>
                                <w:r w:rsidRPr="00EE08E8">
                                  <w:rPr>
                                    <w:rFonts w:asciiTheme="majorHAnsi" w:hAnsiTheme="majorHAnsi" w:cstheme="majorHAnsi"/>
                                  </w:rPr>
                                  <w:t>Date agreed by Governing Body</w:t>
                                </w:r>
                              </w:p>
                            </w:tc>
                            <w:tc>
                              <w:tcPr>
                                <w:tcW w:w="6662" w:type="dxa"/>
                              </w:tcPr>
                              <w:p w:rsidR="00794718" w:rsidRPr="00EE08E8" w:rsidRDefault="00F179EA" w:rsidP="00794718">
                                <w:pPr>
                                  <w:rPr>
                                    <w:rFonts w:asciiTheme="majorHAnsi" w:hAnsiTheme="majorHAnsi" w:cstheme="majorHAnsi"/>
                                  </w:rPr>
                                </w:pPr>
                                <w:r>
                                  <w:rPr>
                                    <w:rFonts w:asciiTheme="majorHAnsi" w:hAnsiTheme="majorHAnsi" w:cstheme="majorHAnsi"/>
                                  </w:rPr>
                                  <w:t>Oct 21</w:t>
                                </w:r>
                              </w:p>
                            </w:tc>
                          </w:tr>
                          <w:tr w:rsidR="00794718" w:rsidRPr="00EE08E8" w:rsidTr="00FF148A">
                            <w:tc>
                              <w:tcPr>
                                <w:tcW w:w="5240" w:type="dxa"/>
                              </w:tcPr>
                              <w:p w:rsidR="00794718" w:rsidRPr="00EE08E8" w:rsidRDefault="00794718" w:rsidP="00794718">
                                <w:pPr>
                                  <w:rPr>
                                    <w:rFonts w:asciiTheme="majorHAnsi" w:hAnsiTheme="majorHAnsi" w:cstheme="majorHAnsi"/>
                                  </w:rPr>
                                </w:pPr>
                                <w:r w:rsidRPr="00EE08E8">
                                  <w:rPr>
                                    <w:rFonts w:asciiTheme="majorHAnsi" w:hAnsiTheme="majorHAnsi" w:cstheme="majorHAnsi"/>
                                  </w:rPr>
                                  <w:t>Review Date</w:t>
                                </w:r>
                              </w:p>
                            </w:tc>
                            <w:tc>
                              <w:tcPr>
                                <w:tcW w:w="6662" w:type="dxa"/>
                              </w:tcPr>
                              <w:p w:rsidR="00794718" w:rsidRPr="00EE08E8" w:rsidRDefault="00F179EA" w:rsidP="00794718">
                                <w:pPr>
                                  <w:rPr>
                                    <w:rFonts w:asciiTheme="majorHAnsi" w:hAnsiTheme="majorHAnsi" w:cstheme="majorHAnsi"/>
                                  </w:rPr>
                                </w:pPr>
                                <w:r>
                                  <w:rPr>
                                    <w:rFonts w:asciiTheme="majorHAnsi" w:hAnsiTheme="majorHAnsi" w:cstheme="majorHAnsi"/>
                                  </w:rPr>
                                  <w:t>Oct 24</w:t>
                                </w:r>
                              </w:p>
                            </w:tc>
                          </w:tr>
                          <w:tr w:rsidR="00794718" w:rsidRPr="00EE08E8" w:rsidTr="00FF148A">
                            <w:tc>
                              <w:tcPr>
                                <w:tcW w:w="5240" w:type="dxa"/>
                              </w:tcPr>
                              <w:p w:rsidR="00794718" w:rsidRPr="00EE08E8" w:rsidRDefault="00794718" w:rsidP="00794718">
                                <w:pPr>
                                  <w:rPr>
                                    <w:rFonts w:asciiTheme="majorHAnsi" w:hAnsiTheme="majorHAnsi" w:cstheme="majorHAnsi"/>
                                  </w:rPr>
                                </w:pPr>
                                <w:proofErr w:type="spellStart"/>
                                <w:r w:rsidRPr="00EE08E8">
                                  <w:rPr>
                                    <w:rFonts w:asciiTheme="majorHAnsi" w:hAnsiTheme="majorHAnsi" w:cstheme="majorHAnsi"/>
                                  </w:rPr>
                                  <w:t>CoG</w:t>
                                </w:r>
                                <w:proofErr w:type="spellEnd"/>
                                <w:r w:rsidRPr="00EE08E8">
                                  <w:rPr>
                                    <w:rFonts w:asciiTheme="majorHAnsi" w:hAnsiTheme="majorHAnsi" w:cstheme="majorHAnsi"/>
                                  </w:rPr>
                                  <w:t xml:space="preserve"> signature</w:t>
                                </w:r>
                              </w:p>
                            </w:tc>
                            <w:tc>
                              <w:tcPr>
                                <w:tcW w:w="6662" w:type="dxa"/>
                              </w:tcPr>
                              <w:p w:rsidR="00794718" w:rsidRPr="00EE08E8" w:rsidRDefault="00F179EA" w:rsidP="00794718">
                                <w:pPr>
                                  <w:rPr>
                                    <w:rFonts w:asciiTheme="majorHAnsi" w:hAnsiTheme="majorHAnsi" w:cstheme="majorHAnsi"/>
                                  </w:rPr>
                                </w:pPr>
                                <w:proofErr w:type="spellStart"/>
                                <w:r>
                                  <w:rPr>
                                    <w:rFonts w:asciiTheme="majorHAnsi" w:hAnsiTheme="majorHAnsi" w:cstheme="majorHAnsi"/>
                                  </w:rPr>
                                  <w:t>C.Anderson</w:t>
                                </w:r>
                                <w:proofErr w:type="spellEnd"/>
                              </w:p>
                            </w:tc>
                          </w:tr>
                        </w:tbl>
                        <w:p w:rsidR="00794718" w:rsidRDefault="00794718" w:rsidP="00794718">
                          <w:pPr>
                            <w:pStyle w:val="NoSpacing"/>
                            <w:rPr>
                              <w:color w:val="595959" w:themeColor="text1" w:themeTint="A6"/>
                              <w:sz w:val="20"/>
                              <w:szCs w:val="20"/>
                            </w:rPr>
                          </w:pPr>
                        </w:p>
                      </w:txbxContent>
                    </v:textbox>
                    <w10:wrap type="square" anchorx="page" anchory="page"/>
                  </v:shape>
                </w:pict>
              </mc:Fallback>
            </mc:AlternateContent>
          </w:r>
          <w:r>
            <w:rPr>
              <w:noProof/>
              <w:lang w:eastAsia="en-GB"/>
            </w:rPr>
            <mc:AlternateContent>
              <mc:Choice Requires="wps">
                <w:drawing>
                  <wp:anchor distT="0" distB="0" distL="114300" distR="114300" simplePos="0" relativeHeight="251659264" behindDoc="0" locked="0" layoutInCell="1" allowOverlap="1">
                    <wp:simplePos x="0" y="0"/>
                    <wp:positionH relativeFrom="page">
                      <wp:align>center</wp:align>
                    </wp:positionH>
                    <mc:AlternateContent>
                      <mc:Choice Requires="wp14">
                        <wp:positionV relativeFrom="page">
                          <wp14:pctPosVOffset>30000</wp14:pctPosVOffset>
                        </wp:positionV>
                      </mc:Choice>
                      <mc:Fallback>
                        <wp:positionV relativeFrom="page">
                          <wp:posOffset>3208020</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4718" w:rsidRDefault="00C84762">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F179EA">
                                      <w:rPr>
                                        <w:caps/>
                                        <w:color w:val="5B9BD5" w:themeColor="accent1"/>
                                        <w:sz w:val="64"/>
                                        <w:szCs w:val="64"/>
                                      </w:rPr>
                                      <w:t>Accessibility</w:t>
                                    </w:r>
                                    <w:r w:rsidR="002215E0">
                                      <w:rPr>
                                        <w:caps/>
                                        <w:color w:val="5B9BD5" w:themeColor="accent1"/>
                                        <w:sz w:val="64"/>
                                        <w:szCs w:val="64"/>
                                      </w:rPr>
                                      <w:t xml:space="preserve"> policy and</w:t>
                                    </w:r>
                                    <w:r w:rsidR="00F179EA">
                                      <w:rPr>
                                        <w:caps/>
                                        <w:color w:val="5B9BD5" w:themeColor="accent1"/>
                                        <w:sz w:val="64"/>
                                        <w:szCs w:val="64"/>
                                      </w:rPr>
                                      <w:t xml:space="preserve"> </w:t>
                                    </w:r>
                                    <w:r w:rsidR="00794718">
                                      <w:rPr>
                                        <w:caps/>
                                        <w:color w:val="5B9BD5" w:themeColor="accent1"/>
                                        <w:sz w:val="64"/>
                                        <w:szCs w:val="64"/>
                                      </w:rPr>
                                      <w:t>P</w:t>
                                    </w:r>
                                    <w:r w:rsidR="002215E0">
                                      <w:rPr>
                                        <w:caps/>
                                        <w:color w:val="5B9BD5" w:themeColor="accent1"/>
                                        <w:sz w:val="64"/>
                                        <w:szCs w:val="64"/>
                                      </w:rPr>
                                      <w:t>lan</w:t>
                                    </w:r>
                                  </w:sdtContent>
                                </w:sdt>
                              </w:p>
                              <w:p w:rsidR="00794718" w:rsidRDefault="00C84762" w:rsidP="00C84762">
                                <w:pPr>
                                  <w:jc w:val="center"/>
                                  <w:rPr>
                                    <w:smallCaps/>
                                    <w:color w:val="404040" w:themeColor="text1" w:themeTint="BF"/>
                                    <w:sz w:val="36"/>
                                    <w:szCs w:val="36"/>
                                  </w:rPr>
                                </w:pPr>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r>
                                      <w:rPr>
                                        <w:color w:val="404040" w:themeColor="text1" w:themeTint="BF"/>
                                        <w:sz w:val="36"/>
                                        <w:szCs w:val="36"/>
                                      </w:rPr>
                                      <w:t>2023-24</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id="Text Box 154" o:spid="_x0000_s1027" type="#_x0000_t202" style="position:absolute;margin-left:0;margin-top:0;width:8in;height:286.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" filled="f" stroked="f" strokeweight=".5pt">
                    <v:textbox inset="126pt,0,54pt,0">
                      <w:txbxContent>
                        <w:p w:rsidR="00794718" w:rsidRDefault="00C84762">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F179EA">
                                <w:rPr>
                                  <w:caps/>
                                  <w:color w:val="5B9BD5" w:themeColor="accent1"/>
                                  <w:sz w:val="64"/>
                                  <w:szCs w:val="64"/>
                                </w:rPr>
                                <w:t>Accessibility</w:t>
                              </w:r>
                              <w:r w:rsidR="002215E0">
                                <w:rPr>
                                  <w:caps/>
                                  <w:color w:val="5B9BD5" w:themeColor="accent1"/>
                                  <w:sz w:val="64"/>
                                  <w:szCs w:val="64"/>
                                </w:rPr>
                                <w:t xml:space="preserve"> policy and</w:t>
                              </w:r>
                              <w:r w:rsidR="00F179EA">
                                <w:rPr>
                                  <w:caps/>
                                  <w:color w:val="5B9BD5" w:themeColor="accent1"/>
                                  <w:sz w:val="64"/>
                                  <w:szCs w:val="64"/>
                                </w:rPr>
                                <w:t xml:space="preserve"> </w:t>
                              </w:r>
                              <w:r w:rsidR="00794718">
                                <w:rPr>
                                  <w:caps/>
                                  <w:color w:val="5B9BD5" w:themeColor="accent1"/>
                                  <w:sz w:val="64"/>
                                  <w:szCs w:val="64"/>
                                </w:rPr>
                                <w:t>P</w:t>
                              </w:r>
                              <w:r w:rsidR="002215E0">
                                <w:rPr>
                                  <w:caps/>
                                  <w:color w:val="5B9BD5" w:themeColor="accent1"/>
                                  <w:sz w:val="64"/>
                                  <w:szCs w:val="64"/>
                                </w:rPr>
                                <w:t>lan</w:t>
                              </w:r>
                            </w:sdtContent>
                          </w:sdt>
                        </w:p>
                        <w:p w:rsidR="00794718" w:rsidRDefault="00C84762" w:rsidP="00C84762">
                          <w:pPr>
                            <w:jc w:val="center"/>
                            <w:rPr>
                              <w:smallCaps/>
                              <w:color w:val="404040" w:themeColor="text1" w:themeTint="BF"/>
                              <w:sz w:val="36"/>
                              <w:szCs w:val="36"/>
                            </w:rPr>
                          </w:pPr>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r>
                                <w:rPr>
                                  <w:color w:val="404040" w:themeColor="text1" w:themeTint="BF"/>
                                  <w:sz w:val="36"/>
                                  <w:szCs w:val="36"/>
                                </w:rPr>
                                <w:t>2023-24</w:t>
                              </w:r>
                            </w:sdtContent>
                          </w:sdt>
                        </w:p>
                      </w:txbxContent>
                    </v:textbox>
                    <w10:wrap type="square" anchorx="page" anchory="page"/>
                  </v:shape>
                </w:pict>
              </mc:Fallback>
            </mc:AlternateContent>
          </w:r>
        </w:p>
        <w:p w:rsidR="00794718" w:rsidRDefault="00794718">
          <w:r>
            <w:rPr>
              <w:noProof/>
              <w:lang w:eastAsia="en-GB"/>
            </w:rPr>
            <mc:AlternateContent>
              <mc:Choice Requires="wps">
                <w:drawing>
                  <wp:anchor distT="0" distB="0" distL="114300" distR="114300" simplePos="0" relativeHeight="251660288" behindDoc="0" locked="0" layoutInCell="1" allowOverlap="1">
                    <wp:simplePos x="0" y="0"/>
                    <wp:positionH relativeFrom="margin">
                      <wp:posOffset>-1990725</wp:posOffset>
                    </wp:positionH>
                    <wp:positionV relativeFrom="margin">
                      <wp:posOffset>8372475</wp:posOffset>
                    </wp:positionV>
                    <wp:extent cx="6829425" cy="495300"/>
                    <wp:effectExtent l="0" t="0" r="0" b="0"/>
                    <wp:wrapSquare wrapText="bothSides"/>
                    <wp:docPr id="152" name="Text Box 152"/>
                    <wp:cNvGraphicFramePr/>
                    <a:graphic xmlns:a="http://schemas.openxmlformats.org/drawingml/2006/main">
                      <a:graphicData uri="http://schemas.microsoft.com/office/word/2010/wordprocessingShape">
                        <wps:wsp>
                          <wps:cNvSpPr txBox="1"/>
                          <wps:spPr>
                            <a:xfrm>
                              <a:off x="0" y="0"/>
                              <a:ext cx="682942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4718" w:rsidRDefault="00794718" w:rsidP="00794718">
                                <w:pPr>
                                  <w:pStyle w:val="NoSpacing"/>
                                  <w:rPr>
                                    <w:color w:val="595959" w:themeColor="text1" w:themeTint="A6"/>
                                    <w:sz w:val="18"/>
                                    <w:szCs w:val="18"/>
                                  </w:rPr>
                                </w:pPr>
                                <w:r w:rsidRPr="00794718">
                                  <w:rPr>
                                    <w:noProof/>
                                    <w:color w:val="595959" w:themeColor="text1" w:themeTint="A6"/>
                                    <w:sz w:val="28"/>
                                    <w:szCs w:val="28"/>
                                    <w:lang w:val="en-GB" w:eastAsia="en-GB"/>
                                  </w:rPr>
                                  <w:drawing>
                                    <wp:inline distT="0" distB="0" distL="0" distR="0">
                                      <wp:extent cx="2182330" cy="555087"/>
                                      <wp:effectExtent l="0" t="0" r="8890" b="0"/>
                                      <wp:docPr id="1" name="Picture 1" descr="\\S-V-FILES-01\FR-Staff\j.potts\Documents\2021-22\Emmaus Logo\emmaus_horizontal_logo_full_colour_R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S-01\FR-Staff\j.potts\Documents\2021-22\Emmaus Logo\emmaus_horizontal_logo_full_colour_RGB.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1340" cy="562466"/>
                                              </a:xfrm>
                                              <a:prstGeom prst="rect">
                                                <a:avLst/>
                                              </a:prstGeom>
                                              <a:noFill/>
                                              <a:ln>
                                                <a:noFill/>
                                              </a:ln>
                                            </pic:spPr>
                                          </pic:pic>
                                        </a:graphicData>
                                      </a:graphic>
                                    </wp:inline>
                                  </w:drawing>
                                </w: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EndPr/>
                                  <w:sdtContent>
                                    <w:r>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52" o:spid="_x0000_s1028" type="#_x0000_t202" style="position:absolute;margin-left:-156.75pt;margin-top:659.25pt;width:537.75pt;height:3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" filled="f" stroked="f" strokeweight=".5pt">
                    <v:textbox inset="126pt,0,54pt,0">
                      <w:txbxContent>
                        <w:p w:rsidR="00794718" w:rsidRDefault="00794718" w:rsidP="00794718">
                          <w:pPr>
                            <w:pStyle w:val="NoSpacing"/>
                            <w:rPr>
                              <w:color w:val="595959" w:themeColor="text1" w:themeTint="A6"/>
                              <w:sz w:val="18"/>
                              <w:szCs w:val="18"/>
                            </w:rPr>
                          </w:pPr>
                          <w:r w:rsidRPr="00794718">
                            <w:rPr>
                              <w:noProof/>
                              <w:color w:val="595959" w:themeColor="text1" w:themeTint="A6"/>
                              <w:sz w:val="28"/>
                              <w:szCs w:val="28"/>
                              <w:lang w:val="en-GB" w:eastAsia="en-GB"/>
                            </w:rPr>
                            <w:drawing>
                              <wp:inline distT="0" distB="0" distL="0" distR="0">
                                <wp:extent cx="2182330" cy="555087"/>
                                <wp:effectExtent l="0" t="0" r="8890" b="0"/>
                                <wp:docPr id="1" name="Picture 1" descr="\\S-V-FILES-01\FR-Staff\j.potts\Documents\2021-22\Emmaus Logo\emmaus_horizontal_logo_full_colour_R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S-01\FR-Staff\j.potts\Documents\2021-22\Emmaus Logo\emmaus_horizontal_logo_full_colour_RGB.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1340" cy="562466"/>
                                        </a:xfrm>
                                        <a:prstGeom prst="rect">
                                          <a:avLst/>
                                        </a:prstGeom>
                                        <a:noFill/>
                                        <a:ln>
                                          <a:noFill/>
                                        </a:ln>
                                      </pic:spPr>
                                    </pic:pic>
                                  </a:graphicData>
                                </a:graphic>
                              </wp:inline>
                            </w:drawing>
                          </w: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 xml:space="preserve">     </w:t>
                              </w:r>
                            </w:sdtContent>
                          </w:sdt>
                        </w:p>
                      </w:txbxContent>
                    </v:textbox>
                    <w10:wrap type="square" anchorx="margin" anchory="margin"/>
                  </v:shape>
                </w:pict>
              </mc:Fallback>
            </mc:AlternateContent>
          </w:r>
          <w:r w:rsidRPr="007A52BB">
            <w:rPr>
              <w:noProof/>
              <w:lang w:eastAsia="en-GB"/>
            </w:rPr>
            <w:drawing>
              <wp:anchor distT="0" distB="0" distL="114300" distR="114300" simplePos="0" relativeHeight="251664384" behindDoc="0" locked="0" layoutInCell="1" allowOverlap="1" wp14:anchorId="2AFDC648" wp14:editId="64AC7F69">
                <wp:simplePos x="0" y="0"/>
                <wp:positionH relativeFrom="margin">
                  <wp:align>center</wp:align>
                </wp:positionH>
                <wp:positionV relativeFrom="paragraph">
                  <wp:posOffset>1161415</wp:posOffset>
                </wp:positionV>
                <wp:extent cx="1550670" cy="1568450"/>
                <wp:effectExtent l="0" t="0" r="0" b="0"/>
                <wp:wrapTopAndBottom/>
                <wp:docPr id="2" name="Picture 2" descr="\\S-V-FILES-01\FR-Staff\j.potts\Documents\2021-22\image\Mount Carmel Badg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S-01\FR-Staff\j.potts\Documents\2021-22\image\Mount Carmel Badge 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50670" cy="1568450"/>
                        </a:xfrm>
                        <a:prstGeom prst="rect">
                          <a:avLst/>
                        </a:prstGeom>
                        <a:noFill/>
                        <a:ln>
                          <a:noFill/>
                        </a:ln>
                      </pic:spPr>
                    </pic:pic>
                  </a:graphicData>
                </a:graphic>
              </wp:anchor>
            </w:drawing>
          </w:r>
          <w:r>
            <w:br w:type="page"/>
          </w:r>
        </w:p>
        <w:bookmarkStart w:id="0" w:name="_GoBack" w:displacedByCustomXml="next"/>
        <w:bookmarkEnd w:id="0" w:displacedByCustomXml="next"/>
      </w:sdtContent>
    </w:sdt>
    <w:p w:rsidR="00FC4243" w:rsidRPr="00FC4243" w:rsidRDefault="00FC4243" w:rsidP="00FC4243">
      <w:pPr>
        <w:keepNext/>
        <w:keepLines/>
        <w:spacing w:after="120"/>
        <w:rPr>
          <w:rFonts w:ascii="Arial" w:eastAsia="Times New Roman" w:hAnsi="Arial" w:cs="Arial"/>
          <w:b/>
          <w:color w:val="0D1C2F"/>
          <w:sz w:val="28"/>
          <w:szCs w:val="28"/>
          <w:lang w:val="en-US"/>
        </w:rPr>
      </w:pPr>
      <w:r w:rsidRPr="00FC4243">
        <w:rPr>
          <w:rFonts w:ascii="Arial" w:eastAsia="Times New Roman" w:hAnsi="Arial" w:cs="Arial"/>
          <w:b/>
          <w:color w:val="0D1C2F"/>
          <w:sz w:val="28"/>
          <w:szCs w:val="28"/>
          <w:lang w:val="en-US"/>
        </w:rPr>
        <w:lastRenderedPageBreak/>
        <w:t>Contents</w:t>
      </w:r>
    </w:p>
    <w:p w:rsidR="00FC4243" w:rsidRPr="00FC4243" w:rsidRDefault="00FC4243" w:rsidP="00FC4243">
      <w:pPr>
        <w:tabs>
          <w:tab w:val="right" w:leader="dot" w:pos="9736"/>
        </w:tabs>
        <w:spacing w:after="100" w:line="240" w:lineRule="auto"/>
        <w:rPr>
          <w:rFonts w:ascii="Calibri" w:eastAsia="Times New Roman" w:hAnsi="Calibri" w:cs="Times New Roman"/>
          <w:noProof/>
          <w:lang w:eastAsia="en-GB"/>
        </w:rPr>
      </w:pPr>
      <w:r w:rsidRPr="00FC4243">
        <w:rPr>
          <w:rFonts w:ascii="Arial" w:eastAsia="MS Mincho" w:hAnsi="Arial" w:cs="Arial"/>
          <w:bCs/>
          <w:noProof/>
          <w:sz w:val="20"/>
          <w:szCs w:val="20"/>
          <w:lang w:val="en-US"/>
        </w:rPr>
        <w:fldChar w:fldCharType="begin"/>
      </w:r>
      <w:r w:rsidRPr="00FC4243">
        <w:rPr>
          <w:rFonts w:ascii="Arial" w:eastAsia="MS Mincho" w:hAnsi="Arial" w:cs="Arial"/>
          <w:bCs/>
          <w:noProof/>
          <w:sz w:val="20"/>
          <w:szCs w:val="20"/>
          <w:lang w:val="en-US"/>
        </w:rPr>
        <w:instrText xml:space="preserve"> TOC \o "1-3" \h \z \u </w:instrText>
      </w:r>
      <w:r w:rsidRPr="00FC4243">
        <w:rPr>
          <w:rFonts w:ascii="Arial" w:eastAsia="MS Mincho" w:hAnsi="Arial" w:cs="Arial"/>
          <w:bCs/>
          <w:noProof/>
          <w:sz w:val="20"/>
          <w:szCs w:val="20"/>
          <w:lang w:val="en-US"/>
        </w:rPr>
        <w:fldChar w:fldCharType="separate"/>
      </w:r>
      <w:hyperlink w:anchor="_Toc58247234" w:history="1">
        <w:r w:rsidRPr="00FC4243">
          <w:rPr>
            <w:rFonts w:ascii="Arial" w:eastAsia="MS Mincho" w:hAnsi="Arial" w:cs="Times New Roman"/>
            <w:noProof/>
            <w:color w:val="0072CC"/>
            <w:sz w:val="20"/>
            <w:szCs w:val="24"/>
            <w:u w:val="single"/>
            <w:lang w:val="en-US"/>
          </w:rPr>
          <w:t>1. Aims</w:t>
        </w:r>
        <w:r w:rsidRPr="00FC4243">
          <w:rPr>
            <w:rFonts w:ascii="Arial" w:eastAsia="MS Mincho" w:hAnsi="Arial" w:cs="Times New Roman"/>
            <w:noProof/>
            <w:webHidden/>
            <w:sz w:val="20"/>
            <w:szCs w:val="24"/>
            <w:lang w:val="en-US"/>
          </w:rPr>
          <w:tab/>
        </w:r>
        <w:r w:rsidRPr="00FC4243">
          <w:rPr>
            <w:rFonts w:ascii="Arial" w:eastAsia="MS Mincho" w:hAnsi="Arial" w:cs="Times New Roman"/>
            <w:noProof/>
            <w:webHidden/>
            <w:sz w:val="20"/>
            <w:szCs w:val="24"/>
            <w:lang w:val="en-US"/>
          </w:rPr>
          <w:fldChar w:fldCharType="begin"/>
        </w:r>
        <w:r w:rsidRPr="00FC4243">
          <w:rPr>
            <w:rFonts w:ascii="Arial" w:eastAsia="MS Mincho" w:hAnsi="Arial" w:cs="Times New Roman"/>
            <w:noProof/>
            <w:webHidden/>
            <w:sz w:val="20"/>
            <w:szCs w:val="24"/>
            <w:lang w:val="en-US"/>
          </w:rPr>
          <w:instrText xml:space="preserve"> PAGEREF _Toc58247234 \h </w:instrText>
        </w:r>
        <w:r w:rsidRPr="00FC4243">
          <w:rPr>
            <w:rFonts w:ascii="Arial" w:eastAsia="MS Mincho" w:hAnsi="Arial" w:cs="Times New Roman"/>
            <w:noProof/>
            <w:webHidden/>
            <w:sz w:val="20"/>
            <w:szCs w:val="24"/>
            <w:lang w:val="en-US"/>
          </w:rPr>
        </w:r>
        <w:r w:rsidRPr="00FC4243">
          <w:rPr>
            <w:rFonts w:ascii="Arial" w:eastAsia="MS Mincho" w:hAnsi="Arial" w:cs="Times New Roman"/>
            <w:noProof/>
            <w:webHidden/>
            <w:sz w:val="20"/>
            <w:szCs w:val="24"/>
            <w:lang w:val="en-US"/>
          </w:rPr>
          <w:fldChar w:fldCharType="separate"/>
        </w:r>
        <w:r w:rsidRPr="00FC4243">
          <w:rPr>
            <w:rFonts w:ascii="Arial" w:eastAsia="MS Mincho" w:hAnsi="Arial" w:cs="Times New Roman"/>
            <w:noProof/>
            <w:webHidden/>
            <w:sz w:val="20"/>
            <w:szCs w:val="24"/>
            <w:lang w:val="en-US"/>
          </w:rPr>
          <w:t>3</w:t>
        </w:r>
        <w:r w:rsidRPr="00FC4243">
          <w:rPr>
            <w:rFonts w:ascii="Arial" w:eastAsia="MS Mincho" w:hAnsi="Arial" w:cs="Times New Roman"/>
            <w:noProof/>
            <w:webHidden/>
            <w:sz w:val="20"/>
            <w:szCs w:val="24"/>
            <w:lang w:val="en-US"/>
          </w:rPr>
          <w:fldChar w:fldCharType="end"/>
        </w:r>
      </w:hyperlink>
    </w:p>
    <w:p w:rsidR="00FC4243" w:rsidRPr="00FC4243" w:rsidRDefault="00C84762" w:rsidP="00FC4243">
      <w:pPr>
        <w:tabs>
          <w:tab w:val="right" w:leader="dot" w:pos="9736"/>
        </w:tabs>
        <w:spacing w:after="100" w:line="240" w:lineRule="auto"/>
        <w:rPr>
          <w:rFonts w:ascii="Calibri" w:eastAsia="Times New Roman" w:hAnsi="Calibri" w:cs="Times New Roman"/>
          <w:noProof/>
          <w:lang w:eastAsia="en-GB"/>
        </w:rPr>
      </w:pPr>
      <w:hyperlink w:anchor="_Toc58247235" w:history="1">
        <w:r w:rsidR="00FC4243" w:rsidRPr="00FC4243">
          <w:rPr>
            <w:rFonts w:ascii="Arial" w:eastAsia="MS Mincho" w:hAnsi="Arial" w:cs="Times New Roman"/>
            <w:noProof/>
            <w:color w:val="0072CC"/>
            <w:sz w:val="20"/>
            <w:szCs w:val="24"/>
            <w:u w:val="single"/>
            <w:lang w:val="en-US"/>
          </w:rPr>
          <w:t>2. Legislation and guidance</w:t>
        </w:r>
        <w:r w:rsidR="00FC4243" w:rsidRPr="00FC4243">
          <w:rPr>
            <w:rFonts w:ascii="Arial" w:eastAsia="MS Mincho" w:hAnsi="Arial" w:cs="Times New Roman"/>
            <w:noProof/>
            <w:webHidden/>
            <w:sz w:val="20"/>
            <w:szCs w:val="24"/>
            <w:lang w:val="en-US"/>
          </w:rPr>
          <w:tab/>
        </w:r>
        <w:r w:rsidR="00FC4243" w:rsidRPr="00FC4243">
          <w:rPr>
            <w:rFonts w:ascii="Arial" w:eastAsia="MS Mincho" w:hAnsi="Arial" w:cs="Times New Roman"/>
            <w:noProof/>
            <w:webHidden/>
            <w:sz w:val="20"/>
            <w:szCs w:val="24"/>
            <w:lang w:val="en-US"/>
          </w:rPr>
          <w:fldChar w:fldCharType="begin"/>
        </w:r>
        <w:r w:rsidR="00FC4243" w:rsidRPr="00FC4243">
          <w:rPr>
            <w:rFonts w:ascii="Arial" w:eastAsia="MS Mincho" w:hAnsi="Arial" w:cs="Times New Roman"/>
            <w:noProof/>
            <w:webHidden/>
            <w:sz w:val="20"/>
            <w:szCs w:val="24"/>
            <w:lang w:val="en-US"/>
          </w:rPr>
          <w:instrText xml:space="preserve"> PAGEREF _Toc58247235 \h </w:instrText>
        </w:r>
        <w:r w:rsidR="00FC4243" w:rsidRPr="00FC4243">
          <w:rPr>
            <w:rFonts w:ascii="Arial" w:eastAsia="MS Mincho" w:hAnsi="Arial" w:cs="Times New Roman"/>
            <w:noProof/>
            <w:webHidden/>
            <w:sz w:val="20"/>
            <w:szCs w:val="24"/>
            <w:lang w:val="en-US"/>
          </w:rPr>
        </w:r>
        <w:r w:rsidR="00FC4243" w:rsidRPr="00FC4243">
          <w:rPr>
            <w:rFonts w:ascii="Arial" w:eastAsia="MS Mincho" w:hAnsi="Arial" w:cs="Times New Roman"/>
            <w:noProof/>
            <w:webHidden/>
            <w:sz w:val="20"/>
            <w:szCs w:val="24"/>
            <w:lang w:val="en-US"/>
          </w:rPr>
          <w:fldChar w:fldCharType="separate"/>
        </w:r>
        <w:r w:rsidR="00FC4243" w:rsidRPr="00FC4243">
          <w:rPr>
            <w:rFonts w:ascii="Arial" w:eastAsia="MS Mincho" w:hAnsi="Arial" w:cs="Times New Roman"/>
            <w:noProof/>
            <w:webHidden/>
            <w:sz w:val="20"/>
            <w:szCs w:val="24"/>
            <w:lang w:val="en-US"/>
          </w:rPr>
          <w:t>3</w:t>
        </w:r>
        <w:r w:rsidR="00FC4243" w:rsidRPr="00FC4243">
          <w:rPr>
            <w:rFonts w:ascii="Arial" w:eastAsia="MS Mincho" w:hAnsi="Arial" w:cs="Times New Roman"/>
            <w:noProof/>
            <w:webHidden/>
            <w:sz w:val="20"/>
            <w:szCs w:val="24"/>
            <w:lang w:val="en-US"/>
          </w:rPr>
          <w:fldChar w:fldCharType="end"/>
        </w:r>
      </w:hyperlink>
    </w:p>
    <w:p w:rsidR="00FC4243" w:rsidRPr="00FC4243" w:rsidRDefault="00C84762" w:rsidP="00FC4243">
      <w:pPr>
        <w:tabs>
          <w:tab w:val="right" w:leader="dot" w:pos="9736"/>
        </w:tabs>
        <w:spacing w:after="100" w:line="240" w:lineRule="auto"/>
        <w:rPr>
          <w:rFonts w:ascii="Calibri" w:eastAsia="Times New Roman" w:hAnsi="Calibri" w:cs="Times New Roman"/>
          <w:noProof/>
          <w:lang w:eastAsia="en-GB"/>
        </w:rPr>
      </w:pPr>
      <w:hyperlink w:anchor="_Toc58247236" w:history="1">
        <w:r w:rsidR="00FC4243" w:rsidRPr="00FC4243">
          <w:rPr>
            <w:rFonts w:ascii="Arial" w:eastAsia="MS Mincho" w:hAnsi="Arial" w:cs="Times New Roman"/>
            <w:noProof/>
            <w:color w:val="0072CC"/>
            <w:sz w:val="20"/>
            <w:szCs w:val="24"/>
            <w:u w:val="single"/>
            <w:lang w:val="en-US"/>
          </w:rPr>
          <w:t>3. Action plan</w:t>
        </w:r>
        <w:r w:rsidR="00FC4243" w:rsidRPr="00FC4243">
          <w:rPr>
            <w:rFonts w:ascii="Arial" w:eastAsia="MS Mincho" w:hAnsi="Arial" w:cs="Times New Roman"/>
            <w:noProof/>
            <w:webHidden/>
            <w:sz w:val="20"/>
            <w:szCs w:val="24"/>
            <w:lang w:val="en-US"/>
          </w:rPr>
          <w:tab/>
        </w:r>
        <w:r w:rsidR="00FC4243" w:rsidRPr="00FC4243">
          <w:rPr>
            <w:rFonts w:ascii="Arial" w:eastAsia="MS Mincho" w:hAnsi="Arial" w:cs="Times New Roman"/>
            <w:noProof/>
            <w:webHidden/>
            <w:sz w:val="20"/>
            <w:szCs w:val="24"/>
            <w:lang w:val="en-US"/>
          </w:rPr>
          <w:fldChar w:fldCharType="begin"/>
        </w:r>
        <w:r w:rsidR="00FC4243" w:rsidRPr="00FC4243">
          <w:rPr>
            <w:rFonts w:ascii="Arial" w:eastAsia="MS Mincho" w:hAnsi="Arial" w:cs="Times New Roman"/>
            <w:noProof/>
            <w:webHidden/>
            <w:sz w:val="20"/>
            <w:szCs w:val="24"/>
            <w:lang w:val="en-US"/>
          </w:rPr>
          <w:instrText xml:space="preserve"> PAGEREF _Toc58247236 \h </w:instrText>
        </w:r>
        <w:r w:rsidR="00FC4243" w:rsidRPr="00FC4243">
          <w:rPr>
            <w:rFonts w:ascii="Arial" w:eastAsia="MS Mincho" w:hAnsi="Arial" w:cs="Times New Roman"/>
            <w:noProof/>
            <w:webHidden/>
            <w:sz w:val="20"/>
            <w:szCs w:val="24"/>
            <w:lang w:val="en-US"/>
          </w:rPr>
        </w:r>
        <w:r w:rsidR="00FC4243" w:rsidRPr="00FC4243">
          <w:rPr>
            <w:rFonts w:ascii="Arial" w:eastAsia="MS Mincho" w:hAnsi="Arial" w:cs="Times New Roman"/>
            <w:noProof/>
            <w:webHidden/>
            <w:sz w:val="20"/>
            <w:szCs w:val="24"/>
            <w:lang w:val="en-US"/>
          </w:rPr>
          <w:fldChar w:fldCharType="separate"/>
        </w:r>
        <w:r w:rsidR="00FC4243" w:rsidRPr="00FC4243">
          <w:rPr>
            <w:rFonts w:ascii="Arial" w:eastAsia="MS Mincho" w:hAnsi="Arial" w:cs="Times New Roman"/>
            <w:noProof/>
            <w:webHidden/>
            <w:sz w:val="20"/>
            <w:szCs w:val="24"/>
            <w:lang w:val="en-US"/>
          </w:rPr>
          <w:t>4</w:t>
        </w:r>
        <w:r w:rsidR="00FC4243" w:rsidRPr="00FC4243">
          <w:rPr>
            <w:rFonts w:ascii="Arial" w:eastAsia="MS Mincho" w:hAnsi="Arial" w:cs="Times New Roman"/>
            <w:noProof/>
            <w:webHidden/>
            <w:sz w:val="20"/>
            <w:szCs w:val="24"/>
            <w:lang w:val="en-US"/>
          </w:rPr>
          <w:fldChar w:fldCharType="end"/>
        </w:r>
      </w:hyperlink>
    </w:p>
    <w:p w:rsidR="00FC4243" w:rsidRPr="00FC4243" w:rsidRDefault="00C84762" w:rsidP="00FC4243">
      <w:pPr>
        <w:tabs>
          <w:tab w:val="right" w:leader="dot" w:pos="9736"/>
        </w:tabs>
        <w:spacing w:after="100" w:line="240" w:lineRule="auto"/>
        <w:rPr>
          <w:rFonts w:ascii="Calibri" w:eastAsia="Times New Roman" w:hAnsi="Calibri" w:cs="Times New Roman"/>
          <w:noProof/>
          <w:lang w:eastAsia="en-GB"/>
        </w:rPr>
      </w:pPr>
      <w:hyperlink w:anchor="_Toc58247237" w:history="1">
        <w:r w:rsidR="00FC4243" w:rsidRPr="00FC4243">
          <w:rPr>
            <w:rFonts w:ascii="Arial" w:eastAsia="MS Mincho" w:hAnsi="Arial" w:cs="Times New Roman"/>
            <w:noProof/>
            <w:color w:val="0072CC"/>
            <w:sz w:val="20"/>
            <w:szCs w:val="24"/>
            <w:u w:val="single"/>
            <w:lang w:val="en-US"/>
          </w:rPr>
          <w:t>4. Monitoring arrangements</w:t>
        </w:r>
        <w:r w:rsidR="00FC4243" w:rsidRPr="00FC4243">
          <w:rPr>
            <w:rFonts w:ascii="Arial" w:eastAsia="MS Mincho" w:hAnsi="Arial" w:cs="Times New Roman"/>
            <w:noProof/>
            <w:webHidden/>
            <w:sz w:val="20"/>
            <w:szCs w:val="24"/>
            <w:lang w:val="en-US"/>
          </w:rPr>
          <w:tab/>
        </w:r>
        <w:r w:rsidR="00FC4243" w:rsidRPr="00FC4243">
          <w:rPr>
            <w:rFonts w:ascii="Arial" w:eastAsia="MS Mincho" w:hAnsi="Arial" w:cs="Times New Roman"/>
            <w:noProof/>
            <w:webHidden/>
            <w:sz w:val="20"/>
            <w:szCs w:val="24"/>
            <w:lang w:val="en-US"/>
          </w:rPr>
          <w:fldChar w:fldCharType="begin"/>
        </w:r>
        <w:r w:rsidR="00FC4243" w:rsidRPr="00FC4243">
          <w:rPr>
            <w:rFonts w:ascii="Arial" w:eastAsia="MS Mincho" w:hAnsi="Arial" w:cs="Times New Roman"/>
            <w:noProof/>
            <w:webHidden/>
            <w:sz w:val="20"/>
            <w:szCs w:val="24"/>
            <w:lang w:val="en-US"/>
          </w:rPr>
          <w:instrText xml:space="preserve"> PAGEREF _Toc58247237 \h </w:instrText>
        </w:r>
        <w:r w:rsidR="00FC4243" w:rsidRPr="00FC4243">
          <w:rPr>
            <w:rFonts w:ascii="Arial" w:eastAsia="MS Mincho" w:hAnsi="Arial" w:cs="Times New Roman"/>
            <w:noProof/>
            <w:webHidden/>
            <w:sz w:val="20"/>
            <w:szCs w:val="24"/>
            <w:lang w:val="en-US"/>
          </w:rPr>
        </w:r>
        <w:r w:rsidR="00FC4243" w:rsidRPr="00FC4243">
          <w:rPr>
            <w:rFonts w:ascii="Arial" w:eastAsia="MS Mincho" w:hAnsi="Arial" w:cs="Times New Roman"/>
            <w:noProof/>
            <w:webHidden/>
            <w:sz w:val="20"/>
            <w:szCs w:val="24"/>
            <w:lang w:val="en-US"/>
          </w:rPr>
          <w:fldChar w:fldCharType="separate"/>
        </w:r>
        <w:r w:rsidR="00FC4243" w:rsidRPr="00FC4243">
          <w:rPr>
            <w:rFonts w:ascii="Arial" w:eastAsia="MS Mincho" w:hAnsi="Arial" w:cs="Times New Roman"/>
            <w:noProof/>
            <w:webHidden/>
            <w:sz w:val="20"/>
            <w:szCs w:val="24"/>
            <w:lang w:val="en-US"/>
          </w:rPr>
          <w:t>7</w:t>
        </w:r>
        <w:r w:rsidR="00FC4243" w:rsidRPr="00FC4243">
          <w:rPr>
            <w:rFonts w:ascii="Arial" w:eastAsia="MS Mincho" w:hAnsi="Arial" w:cs="Times New Roman"/>
            <w:noProof/>
            <w:webHidden/>
            <w:sz w:val="20"/>
            <w:szCs w:val="24"/>
            <w:lang w:val="en-US"/>
          </w:rPr>
          <w:fldChar w:fldCharType="end"/>
        </w:r>
      </w:hyperlink>
    </w:p>
    <w:p w:rsidR="00FC4243" w:rsidRPr="00FC4243" w:rsidRDefault="00C84762" w:rsidP="00FC4243">
      <w:pPr>
        <w:tabs>
          <w:tab w:val="right" w:leader="dot" w:pos="9736"/>
        </w:tabs>
        <w:spacing w:after="100" w:line="240" w:lineRule="auto"/>
        <w:rPr>
          <w:rFonts w:ascii="Calibri" w:eastAsia="Times New Roman" w:hAnsi="Calibri" w:cs="Times New Roman"/>
          <w:noProof/>
          <w:lang w:eastAsia="en-GB"/>
        </w:rPr>
      </w:pPr>
      <w:hyperlink w:anchor="_Toc58247238" w:history="1">
        <w:r w:rsidR="00FC4243" w:rsidRPr="00FC4243">
          <w:rPr>
            <w:rFonts w:ascii="Arial" w:eastAsia="MS Mincho" w:hAnsi="Arial" w:cs="Times New Roman"/>
            <w:noProof/>
            <w:color w:val="0072CC"/>
            <w:sz w:val="20"/>
            <w:szCs w:val="24"/>
            <w:u w:val="single"/>
            <w:lang w:val="en-US"/>
          </w:rPr>
          <w:t>5. Links with other policies</w:t>
        </w:r>
        <w:r w:rsidR="00FC4243" w:rsidRPr="00FC4243">
          <w:rPr>
            <w:rFonts w:ascii="Arial" w:eastAsia="MS Mincho" w:hAnsi="Arial" w:cs="Times New Roman"/>
            <w:noProof/>
            <w:webHidden/>
            <w:sz w:val="20"/>
            <w:szCs w:val="24"/>
            <w:lang w:val="en-US"/>
          </w:rPr>
          <w:tab/>
        </w:r>
        <w:r w:rsidR="00FC4243" w:rsidRPr="00FC4243">
          <w:rPr>
            <w:rFonts w:ascii="Arial" w:eastAsia="MS Mincho" w:hAnsi="Arial" w:cs="Times New Roman"/>
            <w:noProof/>
            <w:webHidden/>
            <w:sz w:val="20"/>
            <w:szCs w:val="24"/>
            <w:lang w:val="en-US"/>
          </w:rPr>
          <w:fldChar w:fldCharType="begin"/>
        </w:r>
        <w:r w:rsidR="00FC4243" w:rsidRPr="00FC4243">
          <w:rPr>
            <w:rFonts w:ascii="Arial" w:eastAsia="MS Mincho" w:hAnsi="Arial" w:cs="Times New Roman"/>
            <w:noProof/>
            <w:webHidden/>
            <w:sz w:val="20"/>
            <w:szCs w:val="24"/>
            <w:lang w:val="en-US"/>
          </w:rPr>
          <w:instrText xml:space="preserve"> PAGEREF _Toc58247238 \h </w:instrText>
        </w:r>
        <w:r w:rsidR="00FC4243" w:rsidRPr="00FC4243">
          <w:rPr>
            <w:rFonts w:ascii="Arial" w:eastAsia="MS Mincho" w:hAnsi="Arial" w:cs="Times New Roman"/>
            <w:noProof/>
            <w:webHidden/>
            <w:sz w:val="20"/>
            <w:szCs w:val="24"/>
            <w:lang w:val="en-US"/>
          </w:rPr>
        </w:r>
        <w:r w:rsidR="00FC4243" w:rsidRPr="00FC4243">
          <w:rPr>
            <w:rFonts w:ascii="Arial" w:eastAsia="MS Mincho" w:hAnsi="Arial" w:cs="Times New Roman"/>
            <w:noProof/>
            <w:webHidden/>
            <w:sz w:val="20"/>
            <w:szCs w:val="24"/>
            <w:lang w:val="en-US"/>
          </w:rPr>
          <w:fldChar w:fldCharType="separate"/>
        </w:r>
        <w:r w:rsidR="00FC4243" w:rsidRPr="00FC4243">
          <w:rPr>
            <w:rFonts w:ascii="Arial" w:eastAsia="MS Mincho" w:hAnsi="Arial" w:cs="Times New Roman"/>
            <w:noProof/>
            <w:webHidden/>
            <w:sz w:val="20"/>
            <w:szCs w:val="24"/>
            <w:lang w:val="en-US"/>
          </w:rPr>
          <w:t>7</w:t>
        </w:r>
        <w:r w:rsidR="00FC4243" w:rsidRPr="00FC4243">
          <w:rPr>
            <w:rFonts w:ascii="Arial" w:eastAsia="MS Mincho" w:hAnsi="Arial" w:cs="Times New Roman"/>
            <w:noProof/>
            <w:webHidden/>
            <w:sz w:val="20"/>
            <w:szCs w:val="24"/>
            <w:lang w:val="en-US"/>
          </w:rPr>
          <w:fldChar w:fldCharType="end"/>
        </w:r>
      </w:hyperlink>
    </w:p>
    <w:p w:rsidR="00FC4243" w:rsidRPr="00FC4243" w:rsidRDefault="00FC4243" w:rsidP="00FC4243">
      <w:pPr>
        <w:spacing w:after="120" w:line="240" w:lineRule="auto"/>
        <w:rPr>
          <w:rFonts w:ascii="Arial" w:eastAsia="MS Mincho" w:hAnsi="Arial" w:cs="Times New Roman"/>
          <w:noProof/>
          <w:sz w:val="20"/>
          <w:szCs w:val="24"/>
          <w:lang w:val="en-US"/>
        </w:rPr>
      </w:pPr>
      <w:r w:rsidRPr="00FC4243">
        <w:rPr>
          <w:rFonts w:ascii="Arial" w:eastAsia="MS Mincho" w:hAnsi="Arial" w:cs="Arial"/>
          <w:noProof/>
          <w:sz w:val="20"/>
          <w:szCs w:val="20"/>
          <w:lang w:val="en-US"/>
        </w:rPr>
        <w:fldChar w:fldCharType="end"/>
      </w:r>
    </w:p>
    <w:p w:rsidR="00FC4243" w:rsidRPr="00FC4243" w:rsidRDefault="00FC4243" w:rsidP="00FC4243">
      <w:pPr>
        <w:spacing w:after="120" w:line="240" w:lineRule="auto"/>
        <w:rPr>
          <w:rFonts w:ascii="Arial" w:eastAsia="MS Mincho" w:hAnsi="Arial" w:cs="Arial"/>
          <w:noProof/>
          <w:sz w:val="20"/>
          <w:szCs w:val="20"/>
          <w:lang w:val="en-US"/>
        </w:rPr>
      </w:pPr>
      <w:r w:rsidRPr="00FC4243">
        <w:rPr>
          <w:rFonts w:ascii="Arial" w:eastAsia="MS Mincho" w:hAnsi="Arial" w:cs="Times New Roman"/>
          <w:noProof/>
          <w:sz w:val="20"/>
          <w:szCs w:val="24"/>
          <w:lang w:eastAsia="en-GB"/>
        </w:rPr>
        <mc:AlternateContent>
          <mc:Choice Requires="wps">
            <w:drawing>
              <wp:anchor distT="4294967295" distB="4294967295" distL="114300" distR="114300" simplePos="0" relativeHeight="251666432" behindDoc="0" locked="0" layoutInCell="1" allowOverlap="1">
                <wp:simplePos x="0" y="0"/>
                <wp:positionH relativeFrom="column">
                  <wp:posOffset>0</wp:posOffset>
                </wp:positionH>
                <wp:positionV relativeFrom="paragraph">
                  <wp:posOffset>-1</wp:posOffset>
                </wp:positionV>
                <wp:extent cx="6158865" cy="0"/>
                <wp:effectExtent l="0" t="0" r="32385"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58865" cy="0"/>
                        </a:xfrm>
                        <a:prstGeom prst="line">
                          <a:avLst/>
                        </a:prstGeom>
                        <a:noFill/>
                        <a:ln w="12700" cap="flat" cmpd="sng" algn="ctr">
                          <a:solidFill>
                            <a:srgbClr val="12263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576A40" id="Straight Connector 5" o:spid="_x0000_s1026" style="position:absolute;flip:y;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0,0" to="48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" strokecolor="#12263f" strokeweight="1pt">
                <v:stroke joinstyle="miter"/>
                <o:lock v:ext="edit" shapetype="f"/>
              </v:line>
            </w:pict>
          </mc:Fallback>
        </mc:AlternateContent>
      </w:r>
    </w:p>
    <w:p w:rsidR="00FC4243" w:rsidRPr="00FC4243" w:rsidRDefault="00FC4243" w:rsidP="00FC4243">
      <w:pPr>
        <w:spacing w:before="120" w:after="120" w:line="240" w:lineRule="auto"/>
        <w:outlineLvl w:val="0"/>
        <w:rPr>
          <w:rFonts w:ascii="Arial" w:eastAsia="Calibri" w:hAnsi="Arial" w:cs="Arial"/>
          <w:b/>
          <w:color w:val="0070C0"/>
          <w:sz w:val="28"/>
          <w:szCs w:val="36"/>
        </w:rPr>
      </w:pPr>
      <w:bookmarkStart w:id="1" w:name="_Toc58247234"/>
      <w:r w:rsidRPr="00FC4243">
        <w:rPr>
          <w:rFonts w:ascii="Arial" w:eastAsia="Calibri" w:hAnsi="Arial" w:cs="Arial"/>
          <w:b/>
          <w:color w:val="0070C0"/>
          <w:sz w:val="28"/>
          <w:szCs w:val="36"/>
        </w:rPr>
        <w:t>1. Aims</w:t>
      </w:r>
      <w:bookmarkEnd w:id="1"/>
    </w:p>
    <w:p w:rsidR="00FC4243" w:rsidRPr="00FC4243" w:rsidRDefault="00FC4243" w:rsidP="00FC4243">
      <w:pPr>
        <w:spacing w:after="120" w:line="240" w:lineRule="auto"/>
        <w:rPr>
          <w:rFonts w:ascii="Arial" w:eastAsia="MS Mincho" w:hAnsi="Arial" w:cs="Arial"/>
          <w:color w:val="ED7D31"/>
          <w:sz w:val="24"/>
          <w:szCs w:val="24"/>
          <w:lang w:val="en-US"/>
        </w:rPr>
      </w:pPr>
      <w:r w:rsidRPr="00FC4243">
        <w:rPr>
          <w:rFonts w:ascii="Arial" w:eastAsia="MS Mincho" w:hAnsi="Arial" w:cs="Arial"/>
          <w:sz w:val="24"/>
          <w:szCs w:val="24"/>
          <w:lang w:val="en-US"/>
        </w:rPr>
        <w:t>Schools are required under the Equality Act 2010 to have an accessibility plan. The purpose of the plan is to</w:t>
      </w:r>
      <w:r w:rsidRPr="00FC4243">
        <w:rPr>
          <w:rFonts w:ascii="Arial" w:eastAsia="MS Mincho" w:hAnsi="Arial" w:cs="Arial"/>
          <w:color w:val="000000"/>
          <w:sz w:val="24"/>
          <w:szCs w:val="24"/>
          <w:lang w:val="en-US"/>
        </w:rPr>
        <w:t>:</w:t>
      </w:r>
    </w:p>
    <w:p w:rsidR="00FC4243" w:rsidRPr="00FC4243" w:rsidRDefault="00FC4243" w:rsidP="00FC4243">
      <w:pPr>
        <w:spacing w:after="120" w:line="240" w:lineRule="auto"/>
        <w:ind w:left="340" w:hanging="170"/>
        <w:rPr>
          <w:rFonts w:ascii="Arial" w:eastAsia="MS Mincho" w:hAnsi="Arial" w:cs="Arial"/>
          <w:sz w:val="24"/>
          <w:szCs w:val="24"/>
          <w:lang w:val="en-US" w:eastAsia="en-GB"/>
        </w:rPr>
      </w:pPr>
      <w:r w:rsidRPr="00FC4243">
        <w:rPr>
          <w:rFonts w:ascii="Arial" w:eastAsia="MS Mincho" w:hAnsi="Arial" w:cs="Arial"/>
          <w:sz w:val="24"/>
          <w:szCs w:val="24"/>
          <w:lang w:val="en-US" w:eastAsia="en-GB"/>
        </w:rPr>
        <w:t>Increase the extent to which disabled pupils can participate in the curriculum</w:t>
      </w:r>
    </w:p>
    <w:p w:rsidR="00FC4243" w:rsidRPr="00FC4243" w:rsidRDefault="00FC4243" w:rsidP="00FC4243">
      <w:pPr>
        <w:spacing w:after="120" w:line="240" w:lineRule="auto"/>
        <w:ind w:left="340" w:hanging="170"/>
        <w:rPr>
          <w:rFonts w:ascii="Arial" w:eastAsia="MS Mincho" w:hAnsi="Arial" w:cs="Arial"/>
          <w:sz w:val="24"/>
          <w:szCs w:val="24"/>
          <w:lang w:val="en-US" w:eastAsia="en-GB"/>
        </w:rPr>
      </w:pPr>
      <w:r w:rsidRPr="00FC4243">
        <w:rPr>
          <w:rFonts w:ascii="Arial" w:eastAsia="MS Mincho" w:hAnsi="Arial" w:cs="Arial"/>
          <w:sz w:val="24"/>
          <w:szCs w:val="24"/>
          <w:lang w:val="en-US" w:eastAsia="en-GB"/>
        </w:rPr>
        <w:t>Improve the physical environment of the school to enable disabled pupils to take better advantage of education, benefits, facilities and services provided</w:t>
      </w:r>
    </w:p>
    <w:p w:rsidR="00FC4243" w:rsidRPr="00FC4243" w:rsidRDefault="00FC4243" w:rsidP="00FC4243">
      <w:pPr>
        <w:spacing w:after="120" w:line="240" w:lineRule="auto"/>
        <w:ind w:left="340" w:hanging="170"/>
        <w:rPr>
          <w:rFonts w:ascii="Arial" w:eastAsia="MS Mincho" w:hAnsi="Arial" w:cs="Arial"/>
          <w:sz w:val="24"/>
          <w:szCs w:val="24"/>
          <w:lang w:val="en-US" w:eastAsia="en-GB"/>
        </w:rPr>
      </w:pPr>
      <w:r w:rsidRPr="00FC4243">
        <w:rPr>
          <w:rFonts w:ascii="Arial" w:eastAsia="MS Mincho" w:hAnsi="Arial" w:cs="Arial"/>
          <w:sz w:val="24"/>
          <w:szCs w:val="24"/>
          <w:lang w:val="en-US" w:eastAsia="en-GB"/>
        </w:rPr>
        <w:t>Improve the availability of accessible information to disabled pupils</w:t>
      </w:r>
    </w:p>
    <w:p w:rsidR="00FC4243" w:rsidRPr="00FC4243" w:rsidRDefault="00FC4243" w:rsidP="00FC4243">
      <w:pPr>
        <w:spacing w:after="120" w:line="240" w:lineRule="auto"/>
        <w:rPr>
          <w:rFonts w:ascii="Arial" w:eastAsia="MS Mincho" w:hAnsi="Arial" w:cs="Arial"/>
          <w:sz w:val="24"/>
          <w:szCs w:val="24"/>
          <w:lang w:val="en-US"/>
        </w:rPr>
      </w:pPr>
      <w:r w:rsidRPr="00FC4243">
        <w:rPr>
          <w:rFonts w:ascii="Arial" w:eastAsia="MS Mincho" w:hAnsi="Arial" w:cs="Arial"/>
          <w:sz w:val="24"/>
          <w:szCs w:val="24"/>
          <w:lang w:val="en-US"/>
        </w:rPr>
        <w:t>Our school aims to treat all its pupils fairly and with respect. This involves providing access and opportunities for all pupils without discrimination of any kind.</w:t>
      </w:r>
    </w:p>
    <w:p w:rsidR="00FC4243" w:rsidRPr="00F179EA" w:rsidRDefault="00FC4243" w:rsidP="00FC4243">
      <w:pPr>
        <w:rPr>
          <w:rFonts w:ascii="Arial" w:eastAsia="Times New Roman" w:hAnsi="Arial" w:cs="Arial"/>
          <w:b/>
          <w:bCs/>
          <w:sz w:val="24"/>
          <w:szCs w:val="24"/>
        </w:rPr>
      </w:pPr>
      <w:r w:rsidRPr="00F179EA">
        <w:rPr>
          <w:rFonts w:ascii="Arial" w:hAnsi="Arial" w:cs="Arial"/>
          <w:sz w:val="24"/>
          <w:szCs w:val="24"/>
        </w:rPr>
        <w:t>Mount Carmel R.C. Primary School aims to treat all stakeholders, including pupils, prospective pupils, staff, governors and other members of the school community favourably and, whenever possible, takes steps to avoid placing anyone at a substantial disadvantage. The school aims to work closely with disabled pupils, their families and any relevant outside agencies in order to remove or minimize any potential barriers to learning, which puts them at a disadvantage, but allows them to learn, achieve and participate fully in school life. The school is active in promoting positive attitudes to disabled people in school life. The school is active in promoting positive attitudes in the school and in planning to increase access to education for all disabled pupils. As part of the school’s continued communication with parents, carers and other stakeholders we continually look at ways to improve accessibility through data collection, questionnaires and parental discussions.</w:t>
      </w:r>
    </w:p>
    <w:p w:rsidR="00FC4243" w:rsidRPr="00FC4243" w:rsidRDefault="00FC4243" w:rsidP="00FC4243">
      <w:pPr>
        <w:spacing w:after="120" w:line="240" w:lineRule="auto"/>
        <w:rPr>
          <w:rFonts w:ascii="Arial" w:eastAsia="MS Mincho" w:hAnsi="Arial" w:cs="Arial"/>
          <w:sz w:val="24"/>
          <w:szCs w:val="24"/>
          <w:lang w:val="en-US"/>
        </w:rPr>
      </w:pPr>
      <w:r w:rsidRPr="00FC4243">
        <w:rPr>
          <w:rFonts w:ascii="Arial" w:eastAsia="MS Mincho" w:hAnsi="Arial" w:cs="Arial"/>
          <w:sz w:val="24"/>
          <w:szCs w:val="24"/>
          <w:lang w:val="en-US"/>
        </w:rPr>
        <w:t>The plan will be made available online on the school website, and paper copies are available upon request.</w:t>
      </w:r>
    </w:p>
    <w:p w:rsidR="00FC4243" w:rsidRPr="00FC4243" w:rsidRDefault="00FC4243" w:rsidP="00FC4243">
      <w:pPr>
        <w:spacing w:after="120" w:line="240" w:lineRule="auto"/>
        <w:rPr>
          <w:rFonts w:ascii="Arial" w:eastAsia="MS Mincho" w:hAnsi="Arial" w:cs="Arial"/>
          <w:sz w:val="24"/>
          <w:szCs w:val="24"/>
          <w:lang w:val="en-US"/>
        </w:rPr>
      </w:pPr>
      <w:r w:rsidRPr="00FC4243">
        <w:rPr>
          <w:rFonts w:ascii="Arial" w:eastAsia="MS Mincho" w:hAnsi="Arial" w:cs="Arial"/>
          <w:sz w:val="24"/>
          <w:szCs w:val="24"/>
          <w:lang w:val="en-US"/>
        </w:rPr>
        <w:t>Our school is also committed to ensuring staff are trained in equality issues with reference to the Equality Act 2010, including understanding disability issues.</w:t>
      </w:r>
    </w:p>
    <w:p w:rsidR="00FC4243" w:rsidRPr="00FC4243" w:rsidRDefault="00FC4243" w:rsidP="00FC4243">
      <w:pPr>
        <w:spacing w:before="120" w:after="120" w:line="240" w:lineRule="auto"/>
        <w:outlineLvl w:val="0"/>
        <w:rPr>
          <w:rFonts w:ascii="Arial" w:eastAsia="Calibri" w:hAnsi="Arial" w:cs="Arial"/>
          <w:b/>
          <w:color w:val="0070C0"/>
          <w:sz w:val="28"/>
          <w:szCs w:val="28"/>
        </w:rPr>
      </w:pPr>
      <w:bookmarkStart w:id="2" w:name="_Toc58247235"/>
      <w:r w:rsidRPr="00FC4243">
        <w:rPr>
          <w:rFonts w:ascii="Arial" w:eastAsia="Calibri" w:hAnsi="Arial" w:cs="Arial"/>
          <w:b/>
          <w:color w:val="0070C0"/>
          <w:sz w:val="28"/>
          <w:szCs w:val="28"/>
        </w:rPr>
        <w:t>2. Legislation and guidance</w:t>
      </w:r>
      <w:bookmarkEnd w:id="2"/>
    </w:p>
    <w:p w:rsidR="00FC4243" w:rsidRPr="00FC4243" w:rsidRDefault="00FC4243" w:rsidP="00FC4243">
      <w:pPr>
        <w:spacing w:after="120" w:line="240" w:lineRule="auto"/>
        <w:rPr>
          <w:rFonts w:ascii="Arial" w:eastAsia="MS Mincho" w:hAnsi="Arial" w:cs="Arial"/>
          <w:sz w:val="24"/>
          <w:szCs w:val="24"/>
          <w:shd w:val="clear" w:color="auto" w:fill="FFFFFF"/>
          <w:lang w:val="en-US"/>
        </w:rPr>
      </w:pPr>
      <w:r w:rsidRPr="00FC4243">
        <w:rPr>
          <w:rFonts w:ascii="Arial" w:eastAsia="MS Mincho" w:hAnsi="Arial" w:cs="Arial"/>
          <w:sz w:val="24"/>
          <w:szCs w:val="24"/>
          <w:shd w:val="clear" w:color="auto" w:fill="FFFFFF"/>
          <w:lang w:val="en-US"/>
        </w:rPr>
        <w:t xml:space="preserve">This document meets the requirements of </w:t>
      </w:r>
      <w:hyperlink r:id="rId12" w:history="1">
        <w:r w:rsidRPr="00F179EA">
          <w:rPr>
            <w:rFonts w:ascii="Arial" w:eastAsia="MS Mincho" w:hAnsi="Arial" w:cs="Arial"/>
            <w:color w:val="0072CC"/>
            <w:sz w:val="24"/>
            <w:szCs w:val="24"/>
            <w:u w:val="single"/>
            <w:shd w:val="clear" w:color="auto" w:fill="FFFFFF"/>
            <w:lang w:val="en-US"/>
          </w:rPr>
          <w:t>schedule 10 of the Equality Act 2010</w:t>
        </w:r>
      </w:hyperlink>
      <w:r w:rsidRPr="00FC4243">
        <w:rPr>
          <w:rFonts w:ascii="Arial" w:eastAsia="MS Mincho" w:hAnsi="Arial" w:cs="Arial"/>
          <w:sz w:val="24"/>
          <w:szCs w:val="24"/>
          <w:shd w:val="clear" w:color="auto" w:fill="FFFFFF"/>
          <w:lang w:val="en-US"/>
        </w:rPr>
        <w:t xml:space="preserve"> and the Department for Education (</w:t>
      </w:r>
      <w:proofErr w:type="spellStart"/>
      <w:r w:rsidRPr="00FC4243">
        <w:rPr>
          <w:rFonts w:ascii="Arial" w:eastAsia="MS Mincho" w:hAnsi="Arial" w:cs="Arial"/>
          <w:sz w:val="24"/>
          <w:szCs w:val="24"/>
          <w:shd w:val="clear" w:color="auto" w:fill="FFFFFF"/>
          <w:lang w:val="en-US"/>
        </w:rPr>
        <w:t>DfE</w:t>
      </w:r>
      <w:proofErr w:type="spellEnd"/>
      <w:r w:rsidRPr="00FC4243">
        <w:rPr>
          <w:rFonts w:ascii="Arial" w:eastAsia="MS Mincho" w:hAnsi="Arial" w:cs="Arial"/>
          <w:sz w:val="24"/>
          <w:szCs w:val="24"/>
          <w:shd w:val="clear" w:color="auto" w:fill="FFFFFF"/>
          <w:lang w:val="en-US"/>
        </w:rPr>
        <w:t xml:space="preserve">) </w:t>
      </w:r>
      <w:hyperlink r:id="rId13" w:history="1">
        <w:r w:rsidRPr="00F179EA">
          <w:rPr>
            <w:rFonts w:ascii="Arial" w:eastAsia="MS Mincho" w:hAnsi="Arial" w:cs="Arial"/>
            <w:color w:val="0072CC"/>
            <w:sz w:val="24"/>
            <w:szCs w:val="24"/>
            <w:u w:val="single"/>
            <w:shd w:val="clear" w:color="auto" w:fill="FFFFFF"/>
            <w:lang w:val="en-US"/>
          </w:rPr>
          <w:t>guidance for schools on the Equality Act 2010</w:t>
        </w:r>
      </w:hyperlink>
      <w:r w:rsidRPr="00FC4243">
        <w:rPr>
          <w:rFonts w:ascii="Arial" w:eastAsia="MS Mincho" w:hAnsi="Arial" w:cs="Arial"/>
          <w:sz w:val="24"/>
          <w:szCs w:val="24"/>
          <w:shd w:val="clear" w:color="auto" w:fill="FFFFFF"/>
          <w:lang w:val="en-US"/>
        </w:rPr>
        <w:t>.</w:t>
      </w:r>
    </w:p>
    <w:p w:rsidR="00FC4243" w:rsidRPr="00FC4243" w:rsidRDefault="00FC4243" w:rsidP="00FC4243">
      <w:pPr>
        <w:spacing w:after="120" w:line="240" w:lineRule="auto"/>
        <w:rPr>
          <w:rFonts w:ascii="Arial" w:eastAsia="MS Mincho" w:hAnsi="Arial" w:cs="Arial"/>
          <w:sz w:val="24"/>
          <w:szCs w:val="24"/>
          <w:shd w:val="clear" w:color="auto" w:fill="FFFFFF"/>
          <w:lang w:val="en-US"/>
        </w:rPr>
      </w:pPr>
      <w:r w:rsidRPr="00FC4243">
        <w:rPr>
          <w:rFonts w:ascii="Arial" w:eastAsia="MS Mincho" w:hAnsi="Arial" w:cs="Arial"/>
          <w:sz w:val="24"/>
          <w:szCs w:val="24"/>
          <w:shd w:val="clear" w:color="auto" w:fill="FFFFFF"/>
          <w:lang w:val="en-US"/>
        </w:rPr>
        <w:t xml:space="preserve">The Equality Act 2010 defines an individual as disabled if they have a physical or mental impairment that has a ‘substantial’ and ‘long-term’ adverse effect on their ability to undertake normal day to day activities. </w:t>
      </w:r>
    </w:p>
    <w:p w:rsidR="00FC4243" w:rsidRPr="00FC4243" w:rsidRDefault="00FC4243" w:rsidP="00FC4243">
      <w:pPr>
        <w:spacing w:after="120" w:line="240" w:lineRule="auto"/>
        <w:rPr>
          <w:rFonts w:ascii="Arial" w:eastAsia="MS Mincho" w:hAnsi="Arial" w:cs="Arial"/>
          <w:sz w:val="24"/>
          <w:szCs w:val="24"/>
          <w:shd w:val="clear" w:color="auto" w:fill="FFFFFF"/>
          <w:lang w:val="en-US"/>
        </w:rPr>
      </w:pPr>
      <w:r w:rsidRPr="00FC4243">
        <w:rPr>
          <w:rFonts w:ascii="Arial" w:eastAsia="MS Mincho" w:hAnsi="Arial" w:cs="Arial"/>
          <w:sz w:val="24"/>
          <w:szCs w:val="24"/>
          <w:shd w:val="clear" w:color="auto" w:fill="FFFFFF"/>
          <w:lang w:val="en-US"/>
        </w:rPr>
        <w:t xml:space="preserve">Under the </w:t>
      </w:r>
      <w:hyperlink r:id="rId14" w:history="1">
        <w:r w:rsidRPr="00F179EA">
          <w:rPr>
            <w:rFonts w:ascii="Arial" w:eastAsia="MS Mincho" w:hAnsi="Arial" w:cs="Arial"/>
            <w:color w:val="0072CC"/>
            <w:sz w:val="24"/>
            <w:szCs w:val="24"/>
            <w:u w:val="single"/>
            <w:shd w:val="clear" w:color="auto" w:fill="FFFFFF"/>
            <w:lang w:val="en-US"/>
          </w:rPr>
          <w:t>Special Educational Needs and Disability (SEND) Code of Practice</w:t>
        </w:r>
      </w:hyperlink>
      <w:r w:rsidRPr="00FC4243">
        <w:rPr>
          <w:rFonts w:ascii="Arial" w:eastAsia="MS Mincho" w:hAnsi="Arial" w:cs="Arial"/>
          <w:sz w:val="24"/>
          <w:szCs w:val="24"/>
          <w:shd w:val="clear" w:color="auto" w:fill="FFFFFF"/>
          <w:lang w:val="en-US"/>
        </w:rPr>
        <w:t>, ‘long-term’ is defined as ‘a year or more’ and ‘substantial’ is defined as ‘more than minor or trivial’. The definition includes sensory impairments such as those affecting sight or hearing, and long-term health conditions such as asthma, diabetes, epilepsy and cancer.</w:t>
      </w:r>
    </w:p>
    <w:p w:rsidR="00FC4243" w:rsidRPr="00FC4243" w:rsidRDefault="00FC4243" w:rsidP="00FC4243">
      <w:pPr>
        <w:spacing w:after="120" w:line="240" w:lineRule="auto"/>
        <w:rPr>
          <w:rFonts w:ascii="Arial" w:eastAsia="MS Mincho" w:hAnsi="Arial" w:cs="Arial"/>
          <w:sz w:val="24"/>
          <w:szCs w:val="24"/>
          <w:shd w:val="clear" w:color="auto" w:fill="FFFFFF"/>
          <w:lang w:val="en-US"/>
        </w:rPr>
      </w:pPr>
      <w:r w:rsidRPr="00FC4243">
        <w:rPr>
          <w:rFonts w:ascii="Arial" w:eastAsia="MS Mincho" w:hAnsi="Arial" w:cs="Arial"/>
          <w:sz w:val="24"/>
          <w:szCs w:val="24"/>
          <w:shd w:val="clear" w:color="auto" w:fill="FFFFFF"/>
          <w:lang w:val="en-US"/>
        </w:rPr>
        <w:t>Schools are required to make ‘reasonable adjustments’ for pupils with disabilities under the Equality Act 2010, to alleviate any substantial disadvantage that a disabled pupil faces in comparison with non-disabled pupils. This can include, for example, the provision of an auxiliary aid or adjustments to premises.</w:t>
      </w:r>
    </w:p>
    <w:p w:rsidR="00FC4243" w:rsidRPr="00FC4243" w:rsidRDefault="00FC4243" w:rsidP="00FC4243">
      <w:pPr>
        <w:spacing w:after="120" w:line="240" w:lineRule="auto"/>
        <w:rPr>
          <w:rFonts w:ascii="Arial" w:eastAsia="MS Mincho" w:hAnsi="Arial" w:cs="Arial"/>
          <w:sz w:val="24"/>
          <w:szCs w:val="24"/>
          <w:shd w:val="clear" w:color="auto" w:fill="FFFFFF"/>
          <w:lang w:val="en-US"/>
        </w:rPr>
      </w:pPr>
      <w:r w:rsidRPr="00FC4243">
        <w:rPr>
          <w:rFonts w:ascii="Arial" w:eastAsia="MS Mincho" w:hAnsi="Arial" w:cs="Arial"/>
          <w:sz w:val="24"/>
          <w:szCs w:val="24"/>
          <w:shd w:val="clear" w:color="auto" w:fill="FFFFFF"/>
          <w:lang w:val="en-US"/>
        </w:rPr>
        <w:t>This policy complies with our funding agreement and articles of association.</w:t>
      </w:r>
    </w:p>
    <w:p w:rsidR="00FC4243" w:rsidRPr="00FC4243" w:rsidRDefault="00FC4243" w:rsidP="00FC4243">
      <w:pPr>
        <w:spacing w:after="120" w:line="240" w:lineRule="auto"/>
        <w:rPr>
          <w:rFonts w:ascii="Arial" w:eastAsia="MS Mincho" w:hAnsi="Arial" w:cs="Times New Roman"/>
          <w:sz w:val="20"/>
          <w:szCs w:val="24"/>
          <w:lang w:val="en-US"/>
        </w:rPr>
        <w:sectPr w:rsidR="00FC4243" w:rsidRPr="00FC4243" w:rsidSect="00510ED3">
          <w:headerReference w:type="even" r:id="rId15"/>
          <w:headerReference w:type="default" r:id="rId16"/>
          <w:footerReference w:type="default" r:id="rId17"/>
          <w:headerReference w:type="first" r:id="rId18"/>
          <w:footerReference w:type="first" r:id="rId19"/>
          <w:pgSz w:w="11900" w:h="16840" w:code="9"/>
          <w:pgMar w:top="992" w:right="1077" w:bottom="1701" w:left="1077" w:header="567" w:footer="227" w:gutter="0"/>
          <w:cols w:space="708"/>
          <w:titlePg/>
          <w:docGrid w:linePitch="360"/>
        </w:sectPr>
      </w:pPr>
    </w:p>
    <w:p w:rsidR="00FC4243" w:rsidRPr="00FC4243" w:rsidRDefault="00FC4243" w:rsidP="00FC4243">
      <w:pPr>
        <w:spacing w:before="120" w:after="120" w:line="240" w:lineRule="auto"/>
        <w:outlineLvl w:val="0"/>
        <w:rPr>
          <w:rFonts w:ascii="Arial" w:eastAsia="Calibri" w:hAnsi="Arial" w:cs="Arial"/>
          <w:b/>
          <w:color w:val="0070C0"/>
          <w:sz w:val="28"/>
          <w:szCs w:val="36"/>
        </w:rPr>
      </w:pPr>
      <w:bookmarkStart w:id="3" w:name="_Toc531168964"/>
      <w:bookmarkStart w:id="4" w:name="_Toc58247236"/>
      <w:r w:rsidRPr="00FC4243">
        <w:rPr>
          <w:rFonts w:ascii="Arial" w:eastAsia="Calibri" w:hAnsi="Arial" w:cs="Arial"/>
          <w:b/>
          <w:color w:val="0070C0"/>
          <w:sz w:val="28"/>
          <w:szCs w:val="36"/>
        </w:rPr>
        <w:t xml:space="preserve">3. </w:t>
      </w:r>
      <w:bookmarkEnd w:id="3"/>
      <w:r w:rsidRPr="00FC4243">
        <w:rPr>
          <w:rFonts w:ascii="Arial" w:eastAsia="Calibri" w:hAnsi="Arial" w:cs="Arial"/>
          <w:b/>
          <w:color w:val="0070C0"/>
          <w:sz w:val="28"/>
          <w:szCs w:val="36"/>
        </w:rPr>
        <w:t>Action plan</w:t>
      </w:r>
      <w:bookmarkEnd w:id="4"/>
    </w:p>
    <w:p w:rsidR="00FC4243" w:rsidRPr="00FC4243" w:rsidRDefault="00FC4243" w:rsidP="00FC4243">
      <w:pPr>
        <w:spacing w:after="120" w:line="240" w:lineRule="auto"/>
        <w:rPr>
          <w:rFonts w:ascii="Arial" w:eastAsia="MS Mincho" w:hAnsi="Arial" w:cs="Times New Roman"/>
          <w:sz w:val="24"/>
          <w:szCs w:val="24"/>
        </w:rPr>
      </w:pPr>
      <w:r w:rsidRPr="00FC4243">
        <w:rPr>
          <w:rFonts w:ascii="Arial" w:eastAsia="MS Mincho" w:hAnsi="Arial" w:cs="Times New Roman"/>
          <w:sz w:val="24"/>
          <w:szCs w:val="24"/>
        </w:rPr>
        <w:t xml:space="preserve">This action plan sets out the aims of our accessibility plan in accordance with the Equality Act 2010. </w:t>
      </w:r>
    </w:p>
    <w:p w:rsidR="00FC4243" w:rsidRPr="00FC4243" w:rsidRDefault="00FC4243" w:rsidP="00FC4243">
      <w:pPr>
        <w:spacing w:after="120" w:line="240" w:lineRule="auto"/>
        <w:rPr>
          <w:rFonts w:ascii="Arial" w:eastAsia="MS Mincho" w:hAnsi="Arial" w:cs="Times New Roman"/>
          <w:sz w:val="24"/>
          <w:szCs w:val="24"/>
        </w:rPr>
      </w:pPr>
    </w:p>
    <w:tbl>
      <w:tblPr>
        <w:tblStyle w:val="TableGrid"/>
        <w:tblW w:w="0" w:type="auto"/>
        <w:tblLook w:val="04A0" w:firstRow="1" w:lastRow="0" w:firstColumn="1" w:lastColumn="0" w:noHBand="0" w:noVBand="1"/>
      </w:tblPr>
      <w:tblGrid>
        <w:gridCol w:w="1996"/>
        <w:gridCol w:w="2170"/>
        <w:gridCol w:w="1996"/>
        <w:gridCol w:w="2012"/>
        <w:gridCol w:w="2009"/>
        <w:gridCol w:w="1945"/>
        <w:gridCol w:w="2009"/>
      </w:tblGrid>
      <w:tr w:rsidR="00F179EA" w:rsidRPr="00EE08E8" w:rsidTr="00FF148A">
        <w:tc>
          <w:tcPr>
            <w:tcW w:w="2198" w:type="dxa"/>
          </w:tcPr>
          <w:p w:rsidR="00F179EA" w:rsidRPr="00EE08E8" w:rsidRDefault="00F179EA" w:rsidP="00FF148A">
            <w:pPr>
              <w:rPr>
                <w:rFonts w:ascii="Arial Nova Light" w:hAnsi="Arial Nova Light"/>
                <w:u w:val="single"/>
              </w:rPr>
            </w:pPr>
            <w:r w:rsidRPr="00EE08E8">
              <w:rPr>
                <w:rFonts w:ascii="Arial Nova Light" w:hAnsi="Arial Nova Light"/>
                <w:u w:val="single"/>
              </w:rPr>
              <w:t xml:space="preserve">Aim </w:t>
            </w:r>
          </w:p>
          <w:p w:rsidR="00F179EA" w:rsidRPr="00EE08E8" w:rsidRDefault="00F179EA" w:rsidP="00FF148A">
            <w:pPr>
              <w:rPr>
                <w:rFonts w:ascii="Arial Nova Light" w:hAnsi="Arial Nova Light"/>
                <w:u w:val="single"/>
              </w:rPr>
            </w:pPr>
            <w:r w:rsidRPr="00EE08E8">
              <w:rPr>
                <w:rFonts w:ascii="Arial Nova Light" w:hAnsi="Arial Nova Light"/>
                <w:u w:val="single"/>
              </w:rPr>
              <w:t xml:space="preserve"> </w:t>
            </w:r>
          </w:p>
          <w:p w:rsidR="00F179EA" w:rsidRPr="00EE08E8" w:rsidRDefault="00F179EA" w:rsidP="00FF148A">
            <w:pPr>
              <w:rPr>
                <w:rFonts w:ascii="Arial Nova Light" w:hAnsi="Arial Nova Light"/>
                <w:u w:val="single"/>
              </w:rPr>
            </w:pPr>
          </w:p>
          <w:p w:rsidR="00F179EA" w:rsidRPr="00EE08E8" w:rsidRDefault="00F179EA" w:rsidP="00FF148A">
            <w:pPr>
              <w:rPr>
                <w:rFonts w:ascii="Arial Nova Light" w:hAnsi="Arial Nova Light"/>
                <w:u w:val="single"/>
              </w:rPr>
            </w:pPr>
          </w:p>
        </w:tc>
        <w:tc>
          <w:tcPr>
            <w:tcW w:w="2198" w:type="dxa"/>
          </w:tcPr>
          <w:p w:rsidR="00F179EA" w:rsidRPr="00EE08E8" w:rsidRDefault="00F179EA" w:rsidP="00FF148A">
            <w:pPr>
              <w:rPr>
                <w:rFonts w:ascii="Arial Nova Light" w:hAnsi="Arial Nova Light"/>
                <w:u w:val="single"/>
              </w:rPr>
            </w:pPr>
            <w:r w:rsidRPr="00EE08E8">
              <w:rPr>
                <w:rFonts w:ascii="Arial Nova Light" w:hAnsi="Arial Nova Light"/>
                <w:u w:val="single"/>
              </w:rPr>
              <w:t>Current good practice</w:t>
            </w:r>
          </w:p>
        </w:tc>
        <w:tc>
          <w:tcPr>
            <w:tcW w:w="2198" w:type="dxa"/>
          </w:tcPr>
          <w:p w:rsidR="00F179EA" w:rsidRPr="00EE08E8" w:rsidRDefault="00F179EA" w:rsidP="00FF148A">
            <w:pPr>
              <w:rPr>
                <w:rFonts w:ascii="Arial Nova Light" w:hAnsi="Arial Nova Light"/>
                <w:u w:val="single"/>
              </w:rPr>
            </w:pPr>
            <w:r w:rsidRPr="00EE08E8">
              <w:rPr>
                <w:rFonts w:ascii="Arial Nova Light" w:hAnsi="Arial Nova Light"/>
                <w:u w:val="single"/>
              </w:rPr>
              <w:t xml:space="preserve">Objectives </w:t>
            </w:r>
          </w:p>
          <w:p w:rsidR="00F179EA" w:rsidRPr="00EE08E8" w:rsidRDefault="00F179EA" w:rsidP="00FF148A">
            <w:pPr>
              <w:rPr>
                <w:rFonts w:ascii="Arial Nova Light" w:hAnsi="Arial Nova Light"/>
                <w:u w:val="single"/>
              </w:rPr>
            </w:pPr>
          </w:p>
        </w:tc>
        <w:tc>
          <w:tcPr>
            <w:tcW w:w="2198" w:type="dxa"/>
          </w:tcPr>
          <w:p w:rsidR="00F179EA" w:rsidRPr="00EE08E8" w:rsidRDefault="00F179EA" w:rsidP="00FF148A">
            <w:pPr>
              <w:rPr>
                <w:rFonts w:ascii="Arial Nova Light" w:hAnsi="Arial Nova Light"/>
                <w:u w:val="single"/>
              </w:rPr>
            </w:pPr>
            <w:r w:rsidRPr="00EE08E8">
              <w:rPr>
                <w:rFonts w:ascii="Arial Nova Light" w:hAnsi="Arial Nova Light"/>
                <w:u w:val="single"/>
              </w:rPr>
              <w:t>Actions to be taken</w:t>
            </w:r>
          </w:p>
        </w:tc>
        <w:tc>
          <w:tcPr>
            <w:tcW w:w="2198" w:type="dxa"/>
          </w:tcPr>
          <w:p w:rsidR="00F179EA" w:rsidRPr="00EE08E8" w:rsidRDefault="00F179EA" w:rsidP="00FF148A">
            <w:pPr>
              <w:rPr>
                <w:rFonts w:ascii="Arial Nova Light" w:hAnsi="Arial Nova Light"/>
                <w:u w:val="single"/>
              </w:rPr>
            </w:pPr>
            <w:r w:rsidRPr="00EE08E8">
              <w:rPr>
                <w:rFonts w:ascii="Arial Nova Light" w:hAnsi="Arial Nova Light"/>
                <w:u w:val="single"/>
              </w:rPr>
              <w:t xml:space="preserve">Person responsible </w:t>
            </w:r>
          </w:p>
          <w:p w:rsidR="00F179EA" w:rsidRPr="00EE08E8" w:rsidRDefault="00F179EA" w:rsidP="00FF148A">
            <w:pPr>
              <w:rPr>
                <w:rFonts w:ascii="Arial Nova Light" w:hAnsi="Arial Nova Light"/>
                <w:u w:val="single"/>
              </w:rPr>
            </w:pPr>
          </w:p>
        </w:tc>
        <w:tc>
          <w:tcPr>
            <w:tcW w:w="2199" w:type="dxa"/>
          </w:tcPr>
          <w:p w:rsidR="00F179EA" w:rsidRPr="00EE08E8" w:rsidRDefault="00F179EA" w:rsidP="00FF148A">
            <w:pPr>
              <w:rPr>
                <w:rFonts w:ascii="Arial Nova Light" w:hAnsi="Arial Nova Light"/>
                <w:u w:val="single"/>
              </w:rPr>
            </w:pPr>
            <w:r w:rsidRPr="00EE08E8">
              <w:rPr>
                <w:rFonts w:ascii="Arial Nova Light" w:hAnsi="Arial Nova Light"/>
                <w:u w:val="single"/>
              </w:rPr>
              <w:t xml:space="preserve">Date to complete actions by </w:t>
            </w:r>
          </w:p>
          <w:p w:rsidR="00F179EA" w:rsidRPr="00EE08E8" w:rsidRDefault="00F179EA" w:rsidP="00FF148A">
            <w:pPr>
              <w:rPr>
                <w:rFonts w:ascii="Arial Nova Light" w:hAnsi="Arial Nova Light"/>
                <w:u w:val="single"/>
              </w:rPr>
            </w:pPr>
          </w:p>
        </w:tc>
        <w:tc>
          <w:tcPr>
            <w:tcW w:w="2199" w:type="dxa"/>
          </w:tcPr>
          <w:p w:rsidR="00F179EA" w:rsidRPr="00EE08E8" w:rsidRDefault="00F179EA" w:rsidP="00FF148A">
            <w:pPr>
              <w:rPr>
                <w:rFonts w:ascii="Arial Nova Light" w:hAnsi="Arial Nova Light"/>
                <w:u w:val="single"/>
              </w:rPr>
            </w:pPr>
            <w:r w:rsidRPr="00EE08E8">
              <w:rPr>
                <w:rFonts w:ascii="Arial Nova Light" w:hAnsi="Arial Nova Light"/>
                <w:u w:val="single"/>
              </w:rPr>
              <w:t>Success criteria</w:t>
            </w:r>
          </w:p>
        </w:tc>
      </w:tr>
      <w:tr w:rsidR="00F179EA" w:rsidRPr="00EE08E8" w:rsidTr="00FF148A">
        <w:tc>
          <w:tcPr>
            <w:tcW w:w="2198" w:type="dxa"/>
          </w:tcPr>
          <w:p w:rsidR="00F179EA" w:rsidRPr="00EE08E8" w:rsidRDefault="00F179EA" w:rsidP="00FF148A">
            <w:pPr>
              <w:rPr>
                <w:rFonts w:ascii="Arial Nova Light" w:hAnsi="Arial Nova Light"/>
              </w:rPr>
            </w:pPr>
            <w:r w:rsidRPr="00EE08E8">
              <w:rPr>
                <w:rFonts w:ascii="Arial Nova Light" w:hAnsi="Arial Nova Light"/>
              </w:rPr>
              <w:t>Increase access to the curriculum for pupils with a disability</w:t>
            </w:r>
          </w:p>
        </w:tc>
        <w:tc>
          <w:tcPr>
            <w:tcW w:w="2198" w:type="dxa"/>
          </w:tcPr>
          <w:p w:rsidR="00F179EA" w:rsidRPr="00EE08E8" w:rsidRDefault="00F179EA" w:rsidP="00FF148A">
            <w:pPr>
              <w:rPr>
                <w:rFonts w:ascii="Arial Nova Light" w:hAnsi="Arial Nova Light"/>
              </w:rPr>
            </w:pPr>
            <w:r w:rsidRPr="00EE08E8">
              <w:rPr>
                <w:rFonts w:ascii="Arial Nova Light" w:hAnsi="Arial Nova Light"/>
              </w:rPr>
              <w:t xml:space="preserve">Our school offers a differentiated curriculum for all pupils. </w:t>
            </w:r>
          </w:p>
          <w:p w:rsidR="00F179EA" w:rsidRPr="00EE08E8" w:rsidRDefault="00F179EA" w:rsidP="00FF148A">
            <w:pPr>
              <w:rPr>
                <w:rFonts w:ascii="Arial Nova Light" w:hAnsi="Arial Nova Light"/>
              </w:rPr>
            </w:pPr>
            <w:r w:rsidRPr="00EE08E8">
              <w:rPr>
                <w:rFonts w:ascii="Arial Nova Light" w:hAnsi="Arial Nova Light"/>
              </w:rPr>
              <w:t xml:space="preserve">We use resources tailored to the needs of pupils who require support to access the curriculum. </w:t>
            </w:r>
          </w:p>
          <w:p w:rsidR="00F179EA" w:rsidRPr="00EE08E8" w:rsidRDefault="00F179EA" w:rsidP="00FF148A">
            <w:pPr>
              <w:rPr>
                <w:rFonts w:ascii="Arial Nova Light" w:hAnsi="Arial Nova Light"/>
              </w:rPr>
            </w:pPr>
            <w:r w:rsidRPr="00EE08E8">
              <w:rPr>
                <w:rFonts w:ascii="Arial Nova Light" w:hAnsi="Arial Nova Light"/>
              </w:rPr>
              <w:t xml:space="preserve">Curriculum resources include examples of people with disabilities. </w:t>
            </w:r>
          </w:p>
          <w:p w:rsidR="00F179EA" w:rsidRPr="00EE08E8" w:rsidRDefault="00F179EA" w:rsidP="00FF148A">
            <w:pPr>
              <w:rPr>
                <w:rFonts w:ascii="Arial Nova Light" w:hAnsi="Arial Nova Light"/>
              </w:rPr>
            </w:pPr>
            <w:r w:rsidRPr="00EE08E8">
              <w:rPr>
                <w:rFonts w:ascii="Arial Nova Light" w:hAnsi="Arial Nova Light"/>
              </w:rPr>
              <w:t xml:space="preserve">Curriculum progress is tracked for all pupils, including those with a disability. </w:t>
            </w:r>
          </w:p>
          <w:p w:rsidR="00F179EA" w:rsidRPr="00EE08E8" w:rsidRDefault="00F179EA" w:rsidP="00FF148A">
            <w:pPr>
              <w:rPr>
                <w:rFonts w:ascii="Arial Nova Light" w:hAnsi="Arial Nova Light"/>
              </w:rPr>
            </w:pPr>
            <w:r w:rsidRPr="00EE08E8">
              <w:rPr>
                <w:rFonts w:ascii="Arial Nova Light" w:hAnsi="Arial Nova Light"/>
              </w:rPr>
              <w:t xml:space="preserve">Targets are set effectively and are appropriate for pupils with additional needs.  </w:t>
            </w:r>
          </w:p>
          <w:p w:rsidR="00F179EA" w:rsidRPr="00EE08E8" w:rsidRDefault="00F179EA" w:rsidP="00FF148A">
            <w:pPr>
              <w:rPr>
                <w:rFonts w:ascii="Arial Nova Light" w:hAnsi="Arial Nova Light"/>
              </w:rPr>
            </w:pPr>
            <w:r w:rsidRPr="00EE08E8">
              <w:rPr>
                <w:rFonts w:ascii="Arial Nova Light" w:hAnsi="Arial Nova Light"/>
              </w:rPr>
              <w:t>The curriculum is reviewed to ensure it meets the needs of all pupils.</w:t>
            </w:r>
          </w:p>
        </w:tc>
        <w:tc>
          <w:tcPr>
            <w:tcW w:w="2198" w:type="dxa"/>
          </w:tcPr>
          <w:p w:rsidR="00F179EA" w:rsidRPr="00EE08E8" w:rsidRDefault="00F179EA" w:rsidP="00FF148A">
            <w:pPr>
              <w:rPr>
                <w:rFonts w:ascii="Arial Nova Light" w:hAnsi="Arial Nova Light"/>
              </w:rPr>
            </w:pPr>
            <w:r w:rsidRPr="00EE08E8">
              <w:rPr>
                <w:rFonts w:ascii="Arial Nova Light" w:hAnsi="Arial Nova Light"/>
              </w:rPr>
              <w:t xml:space="preserve">Use of visuals to support learning. </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 xml:space="preserve">Subject coordinators to assess their curriculum and check it is inclusive for children with a disability.  </w:t>
            </w:r>
          </w:p>
        </w:tc>
        <w:tc>
          <w:tcPr>
            <w:tcW w:w="2198" w:type="dxa"/>
          </w:tcPr>
          <w:p w:rsidR="00F179EA" w:rsidRPr="00EE08E8" w:rsidRDefault="00F179EA" w:rsidP="00FF148A">
            <w:pPr>
              <w:rPr>
                <w:rFonts w:ascii="Arial Nova Light" w:hAnsi="Arial Nova Light"/>
              </w:rPr>
            </w:pPr>
            <w:r w:rsidRPr="00EE08E8">
              <w:rPr>
                <w:rFonts w:ascii="Arial Nova Light" w:hAnsi="Arial Nova Light"/>
              </w:rPr>
              <w:t>School established visuals that are going to be used.</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 xml:space="preserve">Subject leaders to assess curriculum access for their subject area. </w:t>
            </w:r>
            <w:r w:rsidRPr="00EE08E8">
              <w:rPr>
                <w:rFonts w:ascii="Arial Nova Light" w:hAnsi="Arial Nova Light"/>
              </w:rPr>
              <w:t xml:space="preserve"> </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Advice from outside agencies to be implemented for individual children.</w:t>
            </w:r>
          </w:p>
        </w:tc>
        <w:tc>
          <w:tcPr>
            <w:tcW w:w="2198" w:type="dxa"/>
          </w:tcPr>
          <w:p w:rsidR="00F179EA" w:rsidRPr="00EE08E8" w:rsidRDefault="00F179EA" w:rsidP="00FF148A">
            <w:pPr>
              <w:rPr>
                <w:rFonts w:ascii="Arial Nova Light" w:hAnsi="Arial Nova Light"/>
              </w:rPr>
            </w:pPr>
            <w:r w:rsidRPr="00EE08E8">
              <w:rPr>
                <w:rFonts w:ascii="Arial Nova Light" w:hAnsi="Arial Nova Light"/>
              </w:rPr>
              <w:t>Overview-</w:t>
            </w:r>
            <w:proofErr w:type="spellStart"/>
            <w:r w:rsidRPr="00EE08E8">
              <w:rPr>
                <w:rFonts w:ascii="Arial Nova Light" w:hAnsi="Arial Nova Light"/>
              </w:rPr>
              <w:t>SENDCo</w:t>
            </w:r>
            <w:proofErr w:type="spellEnd"/>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Class teachers on a daily basis</w:t>
            </w:r>
          </w:p>
        </w:tc>
        <w:tc>
          <w:tcPr>
            <w:tcW w:w="2199" w:type="dxa"/>
          </w:tcPr>
          <w:p w:rsidR="00F179EA" w:rsidRPr="00EE08E8" w:rsidRDefault="00F179EA" w:rsidP="00FF148A">
            <w:pPr>
              <w:rPr>
                <w:rFonts w:ascii="Arial Nova Light" w:hAnsi="Arial Nova Light"/>
              </w:rPr>
            </w:pPr>
            <w:r w:rsidRPr="00EE08E8">
              <w:rPr>
                <w:rFonts w:ascii="Arial Nova Light" w:hAnsi="Arial Nova Light"/>
              </w:rPr>
              <w:t>Autumn 2022</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tc>
        <w:tc>
          <w:tcPr>
            <w:tcW w:w="2199" w:type="dxa"/>
          </w:tcPr>
          <w:p w:rsidR="00F179EA" w:rsidRPr="00EE08E8" w:rsidRDefault="00F179EA" w:rsidP="00FF148A">
            <w:pPr>
              <w:rPr>
                <w:rFonts w:ascii="Arial Nova Light" w:hAnsi="Arial Nova Light"/>
              </w:rPr>
            </w:pPr>
            <w:r w:rsidRPr="00EE08E8">
              <w:rPr>
                <w:rFonts w:ascii="Arial Nova Light" w:hAnsi="Arial Nova Light"/>
              </w:rPr>
              <w:t>Agreed visual resources are used consistently throughout the school.</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Subject coordinators have made adaptions to the curriculum are they are responsible for to ensure they are accessible for all children.</w:t>
            </w:r>
          </w:p>
        </w:tc>
      </w:tr>
      <w:tr w:rsidR="00F179EA" w:rsidRPr="00EE08E8" w:rsidTr="00FF148A">
        <w:tc>
          <w:tcPr>
            <w:tcW w:w="2198" w:type="dxa"/>
          </w:tcPr>
          <w:p w:rsidR="00F179EA" w:rsidRPr="00EE08E8" w:rsidRDefault="00F179EA" w:rsidP="00FF148A">
            <w:pPr>
              <w:rPr>
                <w:rFonts w:ascii="Arial Nova Light" w:hAnsi="Arial Nova Light"/>
              </w:rPr>
            </w:pPr>
            <w:r w:rsidRPr="00EE08E8">
              <w:rPr>
                <w:rFonts w:ascii="Arial Nova Light" w:hAnsi="Arial Nova Light"/>
              </w:rPr>
              <w:t>Improve and maintain access to the physical environment</w:t>
            </w:r>
          </w:p>
        </w:tc>
        <w:tc>
          <w:tcPr>
            <w:tcW w:w="2198" w:type="dxa"/>
          </w:tcPr>
          <w:p w:rsidR="00F179EA" w:rsidRPr="00EE08E8" w:rsidRDefault="00F179EA" w:rsidP="00FF148A">
            <w:pPr>
              <w:rPr>
                <w:rFonts w:ascii="Arial Nova Light" w:hAnsi="Arial Nova Light"/>
              </w:rPr>
            </w:pPr>
            <w:r w:rsidRPr="00EE08E8">
              <w:rPr>
                <w:rFonts w:ascii="Arial Nova Light" w:hAnsi="Arial Nova Light"/>
              </w:rPr>
              <w:t xml:space="preserve">The environment is adapted to the needs of pupils as required. </w:t>
            </w:r>
          </w:p>
          <w:p w:rsidR="00F179EA" w:rsidRPr="00EE08E8" w:rsidRDefault="00F179EA" w:rsidP="00FF148A">
            <w:pPr>
              <w:rPr>
                <w:rFonts w:ascii="Arial Nova Light" w:hAnsi="Arial Nova Light"/>
              </w:rPr>
            </w:pPr>
            <w:r w:rsidRPr="00EE08E8">
              <w:rPr>
                <w:rFonts w:ascii="Arial Nova Light" w:hAnsi="Arial Nova Light"/>
              </w:rPr>
              <w:t>This includes:</w:t>
            </w:r>
          </w:p>
          <w:p w:rsidR="00F179EA" w:rsidRPr="00EE08E8" w:rsidRDefault="00F179EA" w:rsidP="00FF148A">
            <w:pPr>
              <w:pStyle w:val="ListParagraph"/>
              <w:numPr>
                <w:ilvl w:val="0"/>
                <w:numId w:val="2"/>
              </w:numPr>
              <w:rPr>
                <w:rFonts w:ascii="Arial Nova Light" w:hAnsi="Arial Nova Light"/>
              </w:rPr>
            </w:pPr>
            <w:r w:rsidRPr="00EE08E8">
              <w:rPr>
                <w:rFonts w:ascii="Arial Nova Light" w:hAnsi="Arial Nova Light"/>
              </w:rPr>
              <w:t xml:space="preserve">Ramps </w:t>
            </w:r>
          </w:p>
          <w:p w:rsidR="00F179EA" w:rsidRPr="00EE08E8" w:rsidRDefault="00F179EA" w:rsidP="00FF148A">
            <w:pPr>
              <w:pStyle w:val="ListParagraph"/>
              <w:numPr>
                <w:ilvl w:val="0"/>
                <w:numId w:val="2"/>
              </w:numPr>
              <w:rPr>
                <w:rFonts w:ascii="Arial Nova Light" w:hAnsi="Arial Nova Light"/>
              </w:rPr>
            </w:pPr>
            <w:r w:rsidRPr="00EE08E8">
              <w:rPr>
                <w:rFonts w:ascii="Arial Nova Light" w:hAnsi="Arial Nova Light"/>
              </w:rPr>
              <w:t>Corridor width</w:t>
            </w:r>
          </w:p>
          <w:p w:rsidR="00F179EA" w:rsidRPr="00EE08E8" w:rsidRDefault="00F179EA" w:rsidP="00FF148A">
            <w:pPr>
              <w:pStyle w:val="ListParagraph"/>
              <w:numPr>
                <w:ilvl w:val="0"/>
                <w:numId w:val="2"/>
              </w:numPr>
              <w:rPr>
                <w:rFonts w:ascii="Arial Nova Light" w:hAnsi="Arial Nova Light"/>
              </w:rPr>
            </w:pPr>
            <w:r w:rsidRPr="00EE08E8">
              <w:rPr>
                <w:rFonts w:ascii="Arial Nova Light" w:hAnsi="Arial Nova Light"/>
              </w:rPr>
              <w:t>Disabled toilets and changing facilities</w:t>
            </w:r>
          </w:p>
          <w:p w:rsidR="00F179EA" w:rsidRPr="00EE08E8" w:rsidRDefault="00F179EA" w:rsidP="00FF148A">
            <w:pPr>
              <w:pStyle w:val="ListParagraph"/>
              <w:numPr>
                <w:ilvl w:val="0"/>
                <w:numId w:val="2"/>
              </w:numPr>
              <w:rPr>
                <w:rFonts w:ascii="Arial Nova Light" w:hAnsi="Arial Nova Light"/>
              </w:rPr>
            </w:pPr>
            <w:r w:rsidRPr="00EE08E8">
              <w:rPr>
                <w:rFonts w:ascii="Arial Nova Light" w:hAnsi="Arial Nova Light"/>
              </w:rPr>
              <w:t>Library shelves at wheelchair-accessible height</w:t>
            </w:r>
          </w:p>
        </w:tc>
        <w:tc>
          <w:tcPr>
            <w:tcW w:w="2198" w:type="dxa"/>
          </w:tcPr>
          <w:p w:rsidR="00F179EA" w:rsidRPr="00EE08E8" w:rsidRDefault="00F179EA" w:rsidP="00FF148A">
            <w:pPr>
              <w:rPr>
                <w:rFonts w:ascii="Arial Nova Light" w:hAnsi="Arial Nova Light"/>
              </w:rPr>
            </w:pPr>
            <w:r w:rsidRPr="00EE08E8">
              <w:rPr>
                <w:rFonts w:ascii="Arial Nova Light" w:hAnsi="Arial Nova Light"/>
              </w:rPr>
              <w:t>All stairs (internal &amp; external) to have painted yellow lines to show step edges.</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 xml:space="preserve">Ensure hearing and visual environment in classroom is regularly monitored to support hearing and visually impaired children.  </w:t>
            </w:r>
          </w:p>
          <w:p w:rsidR="00F179EA" w:rsidRPr="00EE08E8" w:rsidRDefault="00F179EA" w:rsidP="00FF148A">
            <w:pPr>
              <w:rPr>
                <w:rFonts w:ascii="Arial Nova Light" w:hAnsi="Arial Nova Light"/>
              </w:rPr>
            </w:pPr>
          </w:p>
        </w:tc>
        <w:tc>
          <w:tcPr>
            <w:tcW w:w="2198" w:type="dxa"/>
          </w:tcPr>
          <w:p w:rsidR="00F179EA" w:rsidRPr="00EE08E8" w:rsidRDefault="00F179EA" w:rsidP="00FF148A">
            <w:pPr>
              <w:rPr>
                <w:rFonts w:ascii="Arial Nova Light" w:hAnsi="Arial Nova Light"/>
              </w:rPr>
            </w:pPr>
            <w:r w:rsidRPr="00EE08E8">
              <w:rPr>
                <w:rFonts w:ascii="Arial Nova Light" w:hAnsi="Arial Nova Light"/>
              </w:rPr>
              <w:t xml:space="preserve">Steps to be painted. </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 xml:space="preserve">Work with hearing impairment team from </w:t>
            </w:r>
            <w:proofErr w:type="spellStart"/>
            <w:r w:rsidRPr="00EE08E8">
              <w:rPr>
                <w:rFonts w:ascii="Arial Nova Light" w:hAnsi="Arial Nova Light"/>
              </w:rPr>
              <w:t>Lancasterian</w:t>
            </w:r>
            <w:proofErr w:type="spellEnd"/>
            <w:r w:rsidRPr="00EE08E8">
              <w:rPr>
                <w:rFonts w:ascii="Arial Nova Light" w:hAnsi="Arial Nova Light"/>
              </w:rPr>
              <w:t xml:space="preserve"> on assessing physical environment.  </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 xml:space="preserve">Working with visual impairment team from </w:t>
            </w:r>
            <w:proofErr w:type="spellStart"/>
            <w:r w:rsidRPr="00EE08E8">
              <w:rPr>
                <w:rFonts w:ascii="Arial Nova Light" w:hAnsi="Arial Nova Light"/>
              </w:rPr>
              <w:t>Lancasterian</w:t>
            </w:r>
            <w:proofErr w:type="spellEnd"/>
            <w:r w:rsidRPr="00EE08E8">
              <w:rPr>
                <w:rFonts w:ascii="Arial Nova Light" w:hAnsi="Arial Nova Light"/>
              </w:rPr>
              <w:t xml:space="preserve"> on assessing physical environment.</w:t>
            </w:r>
          </w:p>
        </w:tc>
        <w:tc>
          <w:tcPr>
            <w:tcW w:w="2198" w:type="dxa"/>
          </w:tcPr>
          <w:p w:rsidR="00F179EA" w:rsidRPr="00EE08E8" w:rsidRDefault="00F179EA" w:rsidP="00FF148A">
            <w:pPr>
              <w:rPr>
                <w:rFonts w:ascii="Arial Nova Light" w:hAnsi="Arial Nova Light"/>
              </w:rPr>
            </w:pPr>
            <w:r w:rsidRPr="00EE08E8">
              <w:rPr>
                <w:rFonts w:ascii="Arial Nova Light" w:hAnsi="Arial Nova Light"/>
              </w:rPr>
              <w:t>Site manager</w:t>
            </w:r>
          </w:p>
          <w:p w:rsidR="00F179EA" w:rsidRPr="00EE08E8" w:rsidRDefault="00F179EA" w:rsidP="00FF148A">
            <w:pPr>
              <w:rPr>
                <w:rFonts w:ascii="Arial Nova Light" w:hAnsi="Arial Nova Light"/>
              </w:rPr>
            </w:pPr>
            <w:proofErr w:type="spellStart"/>
            <w:r w:rsidRPr="00EE08E8">
              <w:rPr>
                <w:rFonts w:ascii="Arial Nova Light" w:hAnsi="Arial Nova Light"/>
              </w:rPr>
              <w:t>SENDCo</w:t>
            </w:r>
            <w:proofErr w:type="spellEnd"/>
          </w:p>
        </w:tc>
        <w:tc>
          <w:tcPr>
            <w:tcW w:w="2199" w:type="dxa"/>
          </w:tcPr>
          <w:p w:rsidR="00F179EA" w:rsidRDefault="00F179EA" w:rsidP="00FF148A">
            <w:pPr>
              <w:rPr>
                <w:rFonts w:ascii="Arial Nova Light" w:hAnsi="Arial Nova Light"/>
              </w:rPr>
            </w:pPr>
            <w:r>
              <w:rPr>
                <w:rFonts w:ascii="Arial Nova Light" w:hAnsi="Arial Nova Light"/>
              </w:rPr>
              <w:t>On-going, review annually.</w:t>
            </w:r>
          </w:p>
          <w:p w:rsidR="00F179EA" w:rsidRPr="00EE08E8" w:rsidRDefault="00F179EA" w:rsidP="00FF148A">
            <w:pPr>
              <w:rPr>
                <w:rFonts w:ascii="Arial Nova Light" w:hAnsi="Arial Nova Light"/>
              </w:rPr>
            </w:pPr>
            <w:r>
              <w:rPr>
                <w:rFonts w:ascii="Arial Nova Light" w:hAnsi="Arial Nova Light"/>
              </w:rPr>
              <w:t xml:space="preserve">Buildings committee </w:t>
            </w:r>
          </w:p>
        </w:tc>
        <w:tc>
          <w:tcPr>
            <w:tcW w:w="2199" w:type="dxa"/>
          </w:tcPr>
          <w:p w:rsidR="00F179EA" w:rsidRPr="00EE08E8" w:rsidRDefault="00F179EA" w:rsidP="00FF148A">
            <w:pPr>
              <w:rPr>
                <w:rFonts w:ascii="Arial Nova Light" w:hAnsi="Arial Nova Light"/>
              </w:rPr>
            </w:pPr>
            <w:r w:rsidRPr="00EE08E8">
              <w:rPr>
                <w:rFonts w:ascii="Arial Nova Light" w:hAnsi="Arial Nova Light"/>
              </w:rPr>
              <w:t>Steps are clearly marked for all users.</w:t>
            </w:r>
          </w:p>
          <w:p w:rsidR="00F179EA" w:rsidRPr="00EE08E8" w:rsidRDefault="00F179EA" w:rsidP="00FF148A">
            <w:pPr>
              <w:rPr>
                <w:rFonts w:ascii="Arial Nova Light" w:hAnsi="Arial Nova Light"/>
              </w:rPr>
            </w:pPr>
            <w:r w:rsidRPr="00EE08E8">
              <w:rPr>
                <w:rFonts w:ascii="Arial Nova Light" w:hAnsi="Arial Nova Light"/>
              </w:rPr>
              <w:t xml:space="preserve"> </w:t>
            </w:r>
          </w:p>
          <w:p w:rsidR="00F179EA" w:rsidRPr="00EE08E8" w:rsidRDefault="00F179EA" w:rsidP="00FF148A">
            <w:pPr>
              <w:rPr>
                <w:rFonts w:ascii="Arial Nova Light" w:hAnsi="Arial Nova Light"/>
              </w:rPr>
            </w:pPr>
            <w:r w:rsidRPr="00EE08E8">
              <w:rPr>
                <w:rFonts w:ascii="Arial Nova Light" w:hAnsi="Arial Nova Light"/>
              </w:rPr>
              <w:t xml:space="preserve">School is accessible for visually impaired children. </w:t>
            </w:r>
          </w:p>
          <w:p w:rsidR="00F179EA" w:rsidRPr="00EE08E8" w:rsidRDefault="00F179EA" w:rsidP="00FF148A">
            <w:pPr>
              <w:rPr>
                <w:rFonts w:ascii="Arial Nova Light" w:hAnsi="Arial Nova Light"/>
              </w:rPr>
            </w:pPr>
            <w:r w:rsidRPr="00EE08E8">
              <w:rPr>
                <w:rFonts w:ascii="Arial Nova Light" w:hAnsi="Arial Nova Light"/>
              </w:rPr>
              <w:t>School is accessible for children with hearing impairments.</w:t>
            </w:r>
          </w:p>
        </w:tc>
      </w:tr>
      <w:tr w:rsidR="00F179EA" w:rsidRPr="00EE08E8" w:rsidTr="00FF148A">
        <w:tc>
          <w:tcPr>
            <w:tcW w:w="2198" w:type="dxa"/>
          </w:tcPr>
          <w:p w:rsidR="00F179EA" w:rsidRPr="00EE08E8" w:rsidRDefault="00F179EA" w:rsidP="00FF148A">
            <w:pPr>
              <w:rPr>
                <w:rFonts w:ascii="Arial Nova Light" w:hAnsi="Arial Nova Light"/>
              </w:rPr>
            </w:pPr>
            <w:r w:rsidRPr="00EE08E8">
              <w:rPr>
                <w:rFonts w:ascii="Arial Nova Light" w:hAnsi="Arial Nova Light"/>
              </w:rPr>
              <w:t>Improve the delivery of information to pupils with a disability</w:t>
            </w:r>
          </w:p>
        </w:tc>
        <w:tc>
          <w:tcPr>
            <w:tcW w:w="2198" w:type="dxa"/>
          </w:tcPr>
          <w:p w:rsidR="00F179EA" w:rsidRPr="00EE08E8" w:rsidRDefault="00F179EA" w:rsidP="00FF148A">
            <w:pPr>
              <w:rPr>
                <w:rFonts w:ascii="Arial Nova Light" w:hAnsi="Arial Nova Light"/>
              </w:rPr>
            </w:pPr>
            <w:r w:rsidRPr="00EE08E8">
              <w:rPr>
                <w:rFonts w:ascii="Arial Nova Light" w:hAnsi="Arial Nova Light"/>
              </w:rPr>
              <w:t xml:space="preserve">Our school uses a range of communication methods to ensure information is accessible. </w:t>
            </w:r>
          </w:p>
          <w:p w:rsidR="00F179EA" w:rsidRPr="00EE08E8" w:rsidRDefault="00F179EA" w:rsidP="00FF148A">
            <w:pPr>
              <w:pStyle w:val="ListParagraph"/>
              <w:numPr>
                <w:ilvl w:val="0"/>
                <w:numId w:val="3"/>
              </w:numPr>
              <w:rPr>
                <w:rFonts w:ascii="Arial Nova Light" w:hAnsi="Arial Nova Light"/>
              </w:rPr>
            </w:pPr>
            <w:r w:rsidRPr="00EE08E8">
              <w:rPr>
                <w:rFonts w:ascii="Arial Nova Light" w:hAnsi="Arial Nova Light"/>
              </w:rPr>
              <w:t xml:space="preserve">This includes: Internal signage </w:t>
            </w:r>
          </w:p>
          <w:p w:rsidR="00F179EA" w:rsidRPr="00EE08E8" w:rsidRDefault="00F179EA" w:rsidP="00FF148A">
            <w:pPr>
              <w:pStyle w:val="ListParagraph"/>
              <w:numPr>
                <w:ilvl w:val="0"/>
                <w:numId w:val="3"/>
              </w:numPr>
              <w:rPr>
                <w:rFonts w:ascii="Arial Nova Light" w:hAnsi="Arial Nova Light"/>
              </w:rPr>
            </w:pPr>
            <w:r w:rsidRPr="00EE08E8">
              <w:rPr>
                <w:rFonts w:ascii="Arial Nova Light" w:hAnsi="Arial Nova Light"/>
              </w:rPr>
              <w:t>Large print resources</w:t>
            </w:r>
          </w:p>
          <w:p w:rsidR="00F179EA" w:rsidRPr="00EE08E8" w:rsidRDefault="00F179EA" w:rsidP="00FF148A">
            <w:pPr>
              <w:pStyle w:val="ListParagraph"/>
              <w:numPr>
                <w:ilvl w:val="0"/>
                <w:numId w:val="3"/>
              </w:numPr>
              <w:rPr>
                <w:rFonts w:ascii="Arial Nova Light" w:hAnsi="Arial Nova Light"/>
              </w:rPr>
            </w:pPr>
            <w:r w:rsidRPr="00EE08E8">
              <w:rPr>
                <w:rFonts w:ascii="Arial Nova Light" w:hAnsi="Arial Nova Light"/>
              </w:rPr>
              <w:t>Pictorial or symbolic representations</w:t>
            </w:r>
          </w:p>
          <w:p w:rsidR="00F179EA" w:rsidRPr="00EE08E8" w:rsidRDefault="00F179EA" w:rsidP="00FF148A">
            <w:pPr>
              <w:pStyle w:val="ListParagraph"/>
              <w:numPr>
                <w:ilvl w:val="0"/>
                <w:numId w:val="3"/>
              </w:numPr>
              <w:rPr>
                <w:rFonts w:ascii="Arial Nova Light" w:hAnsi="Arial Nova Light"/>
              </w:rPr>
            </w:pPr>
            <w:r w:rsidRPr="00EE08E8">
              <w:rPr>
                <w:rFonts w:ascii="Arial Nova Light" w:hAnsi="Arial Nova Light"/>
              </w:rPr>
              <w:t>Cream paper for visual needs</w:t>
            </w:r>
          </w:p>
          <w:p w:rsidR="00F179EA" w:rsidRPr="00EE08E8" w:rsidRDefault="00F179EA" w:rsidP="00FF148A">
            <w:pPr>
              <w:pStyle w:val="ListParagraph"/>
              <w:numPr>
                <w:ilvl w:val="0"/>
                <w:numId w:val="3"/>
              </w:numPr>
              <w:rPr>
                <w:rFonts w:ascii="Arial Nova Light" w:hAnsi="Arial Nova Light"/>
              </w:rPr>
            </w:pPr>
            <w:r w:rsidRPr="00EE08E8">
              <w:rPr>
                <w:rFonts w:ascii="Arial Nova Light" w:hAnsi="Arial Nova Light"/>
              </w:rPr>
              <w:t xml:space="preserve">Use of IT, such as </w:t>
            </w:r>
            <w:proofErr w:type="spellStart"/>
            <w:r w:rsidRPr="00EE08E8">
              <w:rPr>
                <w:rFonts w:ascii="Arial Nova Light" w:hAnsi="Arial Nova Light"/>
              </w:rPr>
              <w:t>Splashtop</w:t>
            </w:r>
            <w:proofErr w:type="spellEnd"/>
            <w:r w:rsidRPr="00EE08E8">
              <w:rPr>
                <w:rFonts w:ascii="Arial Nova Light" w:hAnsi="Arial Nova Light"/>
              </w:rPr>
              <w:t xml:space="preserve"> </w:t>
            </w:r>
          </w:p>
          <w:p w:rsidR="00F179EA" w:rsidRPr="00EE08E8" w:rsidRDefault="00F179EA" w:rsidP="00FF148A">
            <w:pPr>
              <w:rPr>
                <w:rFonts w:ascii="Arial Nova Light" w:hAnsi="Arial Nova Light"/>
              </w:rPr>
            </w:pPr>
          </w:p>
        </w:tc>
        <w:tc>
          <w:tcPr>
            <w:tcW w:w="2198" w:type="dxa"/>
          </w:tcPr>
          <w:p w:rsidR="00F179EA" w:rsidRPr="00EE08E8" w:rsidRDefault="00F179EA" w:rsidP="00FF148A">
            <w:pPr>
              <w:rPr>
                <w:rFonts w:ascii="Arial Nova Light" w:hAnsi="Arial Nova Light"/>
              </w:rPr>
            </w:pPr>
            <w:r w:rsidRPr="00EE08E8">
              <w:rPr>
                <w:rFonts w:ascii="Arial Nova Light" w:hAnsi="Arial Nova Light"/>
              </w:rPr>
              <w:t xml:space="preserve">Letters to be made available in braille when required.  </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Information to be made available in audio format when required.</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Resources, visuals  and IT adaptations to be made accessible for children with visual impairment</w:t>
            </w:r>
          </w:p>
        </w:tc>
        <w:tc>
          <w:tcPr>
            <w:tcW w:w="2198" w:type="dxa"/>
          </w:tcPr>
          <w:p w:rsidR="00F179EA" w:rsidRPr="00EE08E8" w:rsidRDefault="00F179EA" w:rsidP="00FF148A">
            <w:pPr>
              <w:rPr>
                <w:rFonts w:ascii="Arial Nova Light" w:hAnsi="Arial Nova Light"/>
              </w:rPr>
            </w:pPr>
            <w:r w:rsidRPr="00EE08E8">
              <w:rPr>
                <w:rFonts w:ascii="Arial Nova Light" w:hAnsi="Arial Nova Light"/>
              </w:rPr>
              <w:t xml:space="preserve">Letters to be translated to braille if required. </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Letters to be made available to audio format if required.</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 xml:space="preserve">Liaison with </w:t>
            </w:r>
            <w:proofErr w:type="spellStart"/>
            <w:r w:rsidRPr="00EE08E8">
              <w:rPr>
                <w:rFonts w:ascii="Arial Nova Light" w:hAnsi="Arial Nova Light"/>
              </w:rPr>
              <w:t>Lancasterian</w:t>
            </w:r>
            <w:proofErr w:type="spellEnd"/>
            <w:r w:rsidRPr="00EE08E8">
              <w:rPr>
                <w:rFonts w:ascii="Arial Nova Light" w:hAnsi="Arial Nova Light"/>
              </w:rPr>
              <w:t xml:space="preserve"> outreach</w:t>
            </w:r>
          </w:p>
        </w:tc>
        <w:tc>
          <w:tcPr>
            <w:tcW w:w="2198" w:type="dxa"/>
          </w:tcPr>
          <w:p w:rsidR="00F179EA" w:rsidRPr="00EE08E8" w:rsidRDefault="00F179EA" w:rsidP="00FF148A">
            <w:pPr>
              <w:rPr>
                <w:rFonts w:ascii="Arial Nova Light" w:hAnsi="Arial Nova Light"/>
              </w:rPr>
            </w:pPr>
            <w:proofErr w:type="spellStart"/>
            <w:r w:rsidRPr="00EE08E8">
              <w:rPr>
                <w:rFonts w:ascii="Arial Nova Light" w:hAnsi="Arial Nova Light"/>
              </w:rPr>
              <w:t>SENDCo</w:t>
            </w:r>
            <w:proofErr w:type="spellEnd"/>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Class teachers</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 xml:space="preserve">Advice from </w:t>
            </w:r>
            <w:proofErr w:type="spellStart"/>
            <w:r w:rsidRPr="00EE08E8">
              <w:rPr>
                <w:rFonts w:ascii="Arial Nova Light" w:hAnsi="Arial Nova Light"/>
              </w:rPr>
              <w:t>Lancasterian</w:t>
            </w:r>
            <w:proofErr w:type="spellEnd"/>
          </w:p>
        </w:tc>
        <w:tc>
          <w:tcPr>
            <w:tcW w:w="2199" w:type="dxa"/>
          </w:tcPr>
          <w:p w:rsidR="00F179EA" w:rsidRPr="00EE08E8" w:rsidRDefault="00F179EA" w:rsidP="00FF148A">
            <w:pPr>
              <w:rPr>
                <w:rFonts w:ascii="Arial Nova Light" w:hAnsi="Arial Nova Light"/>
              </w:rPr>
            </w:pPr>
            <w:r w:rsidRPr="00EE08E8">
              <w:rPr>
                <w:rFonts w:ascii="Arial Nova Light" w:hAnsi="Arial Nova Light"/>
              </w:rPr>
              <w:t xml:space="preserve">As required. </w:t>
            </w:r>
          </w:p>
        </w:tc>
        <w:tc>
          <w:tcPr>
            <w:tcW w:w="2199" w:type="dxa"/>
          </w:tcPr>
          <w:p w:rsidR="00F179EA" w:rsidRPr="00EE08E8" w:rsidRDefault="00F179EA" w:rsidP="00FF148A">
            <w:pPr>
              <w:rPr>
                <w:rFonts w:ascii="Arial Nova Light" w:hAnsi="Arial Nova Light"/>
              </w:rPr>
            </w:pPr>
            <w:r w:rsidRPr="00EE08E8">
              <w:rPr>
                <w:rFonts w:ascii="Arial Nova Light" w:hAnsi="Arial Nova Light"/>
              </w:rPr>
              <w:t xml:space="preserve">All letters are accessible in braille and in audio format when required. </w:t>
            </w: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p>
          <w:p w:rsidR="00F179EA" w:rsidRPr="00EE08E8" w:rsidRDefault="00F179EA" w:rsidP="00FF148A">
            <w:pPr>
              <w:rPr>
                <w:rFonts w:ascii="Arial Nova Light" w:hAnsi="Arial Nova Light"/>
              </w:rPr>
            </w:pPr>
            <w:r w:rsidRPr="00EE08E8">
              <w:rPr>
                <w:rFonts w:ascii="Arial Nova Light" w:hAnsi="Arial Nova Light"/>
              </w:rPr>
              <w:t xml:space="preserve">Purchase of IT adaptations as necessary </w:t>
            </w:r>
          </w:p>
        </w:tc>
      </w:tr>
    </w:tbl>
    <w:p w:rsidR="00FC4243" w:rsidRPr="00FC4243" w:rsidRDefault="00FC4243" w:rsidP="00FC4243">
      <w:pPr>
        <w:spacing w:after="120" w:line="240" w:lineRule="auto"/>
        <w:rPr>
          <w:rFonts w:ascii="Arial" w:eastAsia="MS Mincho" w:hAnsi="Arial" w:cs="Times New Roman"/>
          <w:sz w:val="20"/>
          <w:szCs w:val="24"/>
          <w:lang w:val="en-US"/>
        </w:rPr>
      </w:pPr>
    </w:p>
    <w:p w:rsidR="00FC4243" w:rsidRPr="00FC4243" w:rsidRDefault="00FC4243" w:rsidP="00FC4243">
      <w:pPr>
        <w:spacing w:after="120" w:line="240" w:lineRule="auto"/>
        <w:rPr>
          <w:rFonts w:ascii="Arial" w:eastAsia="MS Mincho" w:hAnsi="Arial" w:cs="Times New Roman"/>
          <w:sz w:val="20"/>
          <w:szCs w:val="24"/>
          <w:lang w:val="en-US"/>
        </w:rPr>
      </w:pPr>
    </w:p>
    <w:p w:rsidR="00FC4243" w:rsidRPr="00FC4243" w:rsidRDefault="00FC4243" w:rsidP="00FC4243">
      <w:pPr>
        <w:spacing w:after="120" w:line="240" w:lineRule="auto"/>
        <w:rPr>
          <w:rFonts w:ascii="Arial" w:eastAsia="MS Mincho" w:hAnsi="Arial" w:cs="Times New Roman"/>
          <w:sz w:val="20"/>
          <w:szCs w:val="24"/>
          <w:lang w:val="en-US"/>
        </w:rPr>
      </w:pPr>
    </w:p>
    <w:p w:rsidR="00FC4243" w:rsidRPr="00FC4243" w:rsidRDefault="00FC4243" w:rsidP="00FC4243">
      <w:pPr>
        <w:spacing w:after="120" w:line="240" w:lineRule="auto"/>
        <w:rPr>
          <w:rFonts w:ascii="Arial" w:eastAsia="MS Mincho" w:hAnsi="Arial" w:cs="Times New Roman"/>
          <w:sz w:val="20"/>
          <w:szCs w:val="24"/>
          <w:lang w:val="en-US"/>
        </w:rPr>
      </w:pPr>
    </w:p>
    <w:p w:rsidR="00FC4243" w:rsidRPr="00FC4243" w:rsidRDefault="00FC4243" w:rsidP="00FC4243">
      <w:pPr>
        <w:spacing w:after="120" w:line="240" w:lineRule="auto"/>
        <w:rPr>
          <w:rFonts w:ascii="Arial" w:eastAsia="MS Mincho" w:hAnsi="Arial" w:cs="Times New Roman"/>
          <w:sz w:val="20"/>
          <w:szCs w:val="24"/>
          <w:lang w:val="en-US"/>
        </w:rPr>
      </w:pPr>
    </w:p>
    <w:p w:rsidR="00FC4243" w:rsidRPr="00FC4243" w:rsidRDefault="00FC4243" w:rsidP="00FC4243">
      <w:pPr>
        <w:spacing w:after="120" w:line="240" w:lineRule="auto"/>
        <w:rPr>
          <w:rFonts w:ascii="Arial" w:eastAsia="MS Mincho" w:hAnsi="Arial" w:cs="Times New Roman"/>
          <w:sz w:val="20"/>
          <w:szCs w:val="24"/>
          <w:lang w:val="en-US"/>
        </w:rPr>
      </w:pPr>
    </w:p>
    <w:p w:rsidR="00FC4243" w:rsidRPr="00FC4243" w:rsidRDefault="00FC4243" w:rsidP="00FC4243">
      <w:pPr>
        <w:spacing w:after="120" w:line="240" w:lineRule="auto"/>
        <w:rPr>
          <w:rFonts w:ascii="Arial" w:eastAsia="MS Mincho" w:hAnsi="Arial" w:cs="Times New Roman"/>
          <w:sz w:val="20"/>
          <w:szCs w:val="24"/>
          <w:lang w:val="en-US"/>
        </w:rPr>
      </w:pPr>
    </w:p>
    <w:p w:rsidR="00FC4243" w:rsidRPr="00FC4243" w:rsidRDefault="00FC4243" w:rsidP="00FC4243">
      <w:pPr>
        <w:spacing w:after="120" w:line="240" w:lineRule="auto"/>
        <w:rPr>
          <w:rFonts w:ascii="Arial" w:eastAsia="MS Mincho" w:hAnsi="Arial" w:cs="Times New Roman"/>
          <w:sz w:val="20"/>
          <w:szCs w:val="24"/>
          <w:lang w:val="en-US"/>
        </w:rPr>
      </w:pPr>
    </w:p>
    <w:p w:rsidR="00FC4243" w:rsidRPr="00FC4243" w:rsidRDefault="00FC4243" w:rsidP="00FC4243">
      <w:pPr>
        <w:spacing w:after="120" w:line="240" w:lineRule="auto"/>
        <w:rPr>
          <w:rFonts w:ascii="Arial" w:eastAsia="MS Mincho" w:hAnsi="Arial" w:cs="Times New Roman"/>
          <w:sz w:val="20"/>
          <w:szCs w:val="24"/>
          <w:lang w:val="en-US"/>
        </w:rPr>
      </w:pPr>
    </w:p>
    <w:p w:rsidR="00FC4243" w:rsidRPr="00FC4243" w:rsidRDefault="00FC4243" w:rsidP="00FC4243">
      <w:pPr>
        <w:spacing w:after="120" w:line="240" w:lineRule="auto"/>
        <w:rPr>
          <w:rFonts w:ascii="Arial" w:eastAsia="MS Mincho" w:hAnsi="Arial" w:cs="Times New Roman"/>
          <w:sz w:val="20"/>
          <w:szCs w:val="24"/>
          <w:lang w:val="en-US"/>
        </w:rPr>
        <w:sectPr w:rsidR="00FC4243" w:rsidRPr="00FC4243" w:rsidSect="00E27577">
          <w:pgSz w:w="16840" w:h="11900" w:orient="landscape" w:code="9"/>
          <w:pgMar w:top="1077" w:right="992" w:bottom="1077" w:left="1701" w:header="567" w:footer="227" w:gutter="0"/>
          <w:cols w:space="708"/>
          <w:titlePg/>
          <w:docGrid w:linePitch="360"/>
        </w:sectPr>
      </w:pPr>
    </w:p>
    <w:p w:rsidR="00FC4243" w:rsidRPr="00FC4243" w:rsidRDefault="00FC4243" w:rsidP="00FC4243">
      <w:pPr>
        <w:spacing w:before="120" w:after="120" w:line="240" w:lineRule="auto"/>
        <w:outlineLvl w:val="0"/>
        <w:rPr>
          <w:rFonts w:ascii="Arial" w:eastAsia="Calibri" w:hAnsi="Arial" w:cs="Arial"/>
          <w:b/>
          <w:color w:val="0070C0"/>
          <w:sz w:val="28"/>
          <w:szCs w:val="36"/>
        </w:rPr>
      </w:pPr>
      <w:bookmarkStart w:id="5" w:name="_Toc58247237"/>
      <w:r w:rsidRPr="00FC4243">
        <w:rPr>
          <w:rFonts w:ascii="Arial" w:eastAsia="Calibri" w:hAnsi="Arial" w:cs="Arial"/>
          <w:b/>
          <w:color w:val="0070C0"/>
          <w:sz w:val="28"/>
          <w:szCs w:val="36"/>
        </w:rPr>
        <w:t>4. Monitoring arrangements</w:t>
      </w:r>
      <w:bookmarkEnd w:id="5"/>
    </w:p>
    <w:p w:rsidR="00FC4243" w:rsidRPr="00FC4243" w:rsidRDefault="00FC4243" w:rsidP="00FC4243">
      <w:pPr>
        <w:spacing w:after="120" w:line="240" w:lineRule="auto"/>
        <w:rPr>
          <w:rFonts w:ascii="Arial" w:eastAsia="MS Mincho" w:hAnsi="Arial" w:cs="Times New Roman"/>
          <w:sz w:val="24"/>
          <w:szCs w:val="24"/>
          <w:lang w:val="en-US"/>
        </w:rPr>
      </w:pPr>
      <w:r w:rsidRPr="00FC4243">
        <w:rPr>
          <w:rFonts w:ascii="Arial" w:eastAsia="MS Mincho" w:hAnsi="Arial" w:cs="Times New Roman"/>
          <w:sz w:val="24"/>
          <w:szCs w:val="24"/>
          <w:lang w:val="en-US"/>
        </w:rPr>
        <w:t xml:space="preserve">This document will be reviewed every </w:t>
      </w:r>
      <w:r w:rsidRPr="00FC4243">
        <w:rPr>
          <w:rFonts w:ascii="Arial" w:eastAsia="MS Mincho" w:hAnsi="Arial" w:cs="Times New Roman"/>
          <w:b/>
          <w:sz w:val="24"/>
          <w:szCs w:val="24"/>
          <w:lang w:val="en-US"/>
        </w:rPr>
        <w:t>3</w:t>
      </w:r>
      <w:r w:rsidRPr="00FC4243">
        <w:rPr>
          <w:rFonts w:ascii="Arial" w:eastAsia="MS Mincho" w:hAnsi="Arial" w:cs="Times New Roman"/>
          <w:sz w:val="24"/>
          <w:szCs w:val="24"/>
          <w:lang w:val="en-US"/>
        </w:rPr>
        <w:t xml:space="preserve"> years, but may be reviewed and updated more frequently if necessary. </w:t>
      </w:r>
    </w:p>
    <w:p w:rsidR="00FC4243" w:rsidRPr="00FC4243" w:rsidRDefault="00FC4243" w:rsidP="00FC4243">
      <w:pPr>
        <w:spacing w:after="120" w:line="240" w:lineRule="auto"/>
        <w:rPr>
          <w:rFonts w:ascii="Arial" w:eastAsia="MS Mincho" w:hAnsi="Arial" w:cs="Times New Roman"/>
          <w:sz w:val="24"/>
          <w:szCs w:val="24"/>
          <w:lang w:val="en-US"/>
        </w:rPr>
      </w:pPr>
      <w:r w:rsidRPr="00FC4243">
        <w:rPr>
          <w:rFonts w:ascii="Arial" w:eastAsia="MS Mincho" w:hAnsi="Arial" w:cs="Times New Roman"/>
          <w:sz w:val="24"/>
          <w:szCs w:val="24"/>
          <w:lang w:val="en-US"/>
        </w:rPr>
        <w:t xml:space="preserve">It will be approved by </w:t>
      </w:r>
      <w:r w:rsidR="00F179EA" w:rsidRPr="00F179EA">
        <w:rPr>
          <w:rFonts w:ascii="Arial" w:eastAsia="MS Mincho" w:hAnsi="Arial" w:cs="Times New Roman"/>
          <w:sz w:val="24"/>
          <w:szCs w:val="24"/>
          <w:lang w:val="en-US"/>
        </w:rPr>
        <w:t>the Local Governing Board.</w:t>
      </w:r>
    </w:p>
    <w:p w:rsidR="00FC4243" w:rsidRPr="00FC4243" w:rsidRDefault="00FC4243" w:rsidP="00FC4243">
      <w:pPr>
        <w:spacing w:before="120" w:after="120" w:line="240" w:lineRule="auto"/>
        <w:outlineLvl w:val="0"/>
        <w:rPr>
          <w:rFonts w:ascii="Arial" w:eastAsia="Calibri" w:hAnsi="Arial" w:cs="Arial"/>
          <w:b/>
          <w:color w:val="0070C0"/>
          <w:sz w:val="28"/>
          <w:szCs w:val="36"/>
        </w:rPr>
      </w:pPr>
      <w:bookmarkStart w:id="6" w:name="_Toc58247238"/>
      <w:r w:rsidRPr="00FC4243">
        <w:rPr>
          <w:rFonts w:ascii="Arial" w:eastAsia="Calibri" w:hAnsi="Arial" w:cs="Arial"/>
          <w:b/>
          <w:color w:val="0070C0"/>
          <w:sz w:val="28"/>
          <w:szCs w:val="36"/>
        </w:rPr>
        <w:t>5. Links with other policies</w:t>
      </w:r>
      <w:bookmarkEnd w:id="6"/>
    </w:p>
    <w:p w:rsidR="00FC4243" w:rsidRPr="00FC4243" w:rsidRDefault="00FC4243" w:rsidP="00FC4243">
      <w:pPr>
        <w:spacing w:after="120" w:line="240" w:lineRule="auto"/>
        <w:rPr>
          <w:rFonts w:ascii="Arial" w:eastAsia="MS Mincho" w:hAnsi="Arial" w:cs="Times New Roman"/>
          <w:sz w:val="24"/>
          <w:szCs w:val="24"/>
          <w:lang w:val="en-US"/>
        </w:rPr>
      </w:pPr>
      <w:r w:rsidRPr="00FC4243">
        <w:rPr>
          <w:rFonts w:ascii="Arial" w:eastAsia="MS Mincho" w:hAnsi="Arial" w:cs="Times New Roman"/>
          <w:sz w:val="24"/>
          <w:szCs w:val="24"/>
          <w:lang w:val="en-US"/>
        </w:rPr>
        <w:t>This accessibility plan is linked to the following policies and documents:</w:t>
      </w:r>
    </w:p>
    <w:p w:rsidR="00FC4243" w:rsidRPr="00FC4243" w:rsidRDefault="00FC4243" w:rsidP="00FC4243">
      <w:pPr>
        <w:spacing w:after="120" w:line="240" w:lineRule="auto"/>
        <w:ind w:left="340" w:hanging="170"/>
        <w:rPr>
          <w:rFonts w:ascii="Arial" w:eastAsia="MS Mincho" w:hAnsi="Arial" w:cs="Arial"/>
          <w:sz w:val="24"/>
          <w:szCs w:val="24"/>
          <w:lang w:val="en-US"/>
        </w:rPr>
      </w:pPr>
      <w:r w:rsidRPr="00FC4243">
        <w:rPr>
          <w:rFonts w:ascii="Arial" w:eastAsia="MS Mincho" w:hAnsi="Arial" w:cs="Arial"/>
          <w:sz w:val="24"/>
          <w:szCs w:val="24"/>
          <w:lang w:val="en-US"/>
        </w:rPr>
        <w:t>Risk assessment policy</w:t>
      </w:r>
    </w:p>
    <w:p w:rsidR="00FC4243" w:rsidRPr="00FC4243" w:rsidRDefault="00FC4243" w:rsidP="00FC4243">
      <w:pPr>
        <w:spacing w:after="120" w:line="240" w:lineRule="auto"/>
        <w:ind w:left="340" w:hanging="170"/>
        <w:rPr>
          <w:rFonts w:ascii="Arial" w:eastAsia="MS Mincho" w:hAnsi="Arial" w:cs="Arial"/>
          <w:sz w:val="24"/>
          <w:szCs w:val="24"/>
          <w:lang w:val="en-US"/>
        </w:rPr>
      </w:pPr>
      <w:r w:rsidRPr="00FC4243">
        <w:rPr>
          <w:rFonts w:ascii="Arial" w:eastAsia="MS Mincho" w:hAnsi="Arial" w:cs="Arial"/>
          <w:sz w:val="24"/>
          <w:szCs w:val="24"/>
          <w:lang w:val="en-US"/>
        </w:rPr>
        <w:t>Health and safety policy</w:t>
      </w:r>
    </w:p>
    <w:p w:rsidR="00FC4243" w:rsidRPr="00FC4243" w:rsidRDefault="00FC4243" w:rsidP="00FC4243">
      <w:pPr>
        <w:spacing w:after="120" w:line="240" w:lineRule="auto"/>
        <w:ind w:left="340" w:hanging="170"/>
        <w:rPr>
          <w:rFonts w:ascii="Arial" w:eastAsia="MS Mincho" w:hAnsi="Arial" w:cs="Arial"/>
          <w:sz w:val="24"/>
          <w:szCs w:val="24"/>
          <w:lang w:val="en-US"/>
        </w:rPr>
      </w:pPr>
      <w:r w:rsidRPr="00FC4243">
        <w:rPr>
          <w:rFonts w:ascii="Arial" w:eastAsia="MS Mincho" w:hAnsi="Arial" w:cs="Arial"/>
          <w:color w:val="000000"/>
          <w:sz w:val="24"/>
          <w:szCs w:val="24"/>
          <w:shd w:val="clear" w:color="auto" w:fill="FFFFFF"/>
          <w:lang w:val="en-US"/>
        </w:rPr>
        <w:t>Equality information and objectives (public sector equality duty) statement for publication</w:t>
      </w:r>
    </w:p>
    <w:p w:rsidR="00FC4243" w:rsidRPr="00FC4243" w:rsidRDefault="00FC4243" w:rsidP="00FC4243">
      <w:pPr>
        <w:spacing w:after="120" w:line="240" w:lineRule="auto"/>
        <w:ind w:left="340" w:hanging="170"/>
        <w:rPr>
          <w:rFonts w:ascii="Arial" w:eastAsia="MS Mincho" w:hAnsi="Arial" w:cs="Arial"/>
          <w:sz w:val="24"/>
          <w:szCs w:val="24"/>
          <w:lang w:val="en-US"/>
        </w:rPr>
      </w:pPr>
      <w:r w:rsidRPr="00FC4243">
        <w:rPr>
          <w:rFonts w:ascii="Arial" w:eastAsia="MS Mincho" w:hAnsi="Arial" w:cs="Arial"/>
          <w:color w:val="000000"/>
          <w:sz w:val="24"/>
          <w:szCs w:val="24"/>
          <w:shd w:val="clear" w:color="auto" w:fill="FFFFFF"/>
          <w:lang w:val="en-US"/>
        </w:rPr>
        <w:t>Special educational needs (SEN) information report</w:t>
      </w:r>
    </w:p>
    <w:p w:rsidR="00FC4243" w:rsidRPr="00FC4243" w:rsidRDefault="00FC4243" w:rsidP="00FC4243">
      <w:pPr>
        <w:spacing w:after="120" w:line="240" w:lineRule="auto"/>
        <w:ind w:left="340" w:hanging="170"/>
        <w:rPr>
          <w:rFonts w:ascii="Arial" w:eastAsia="MS Mincho" w:hAnsi="Arial" w:cs="Arial"/>
          <w:sz w:val="24"/>
          <w:szCs w:val="24"/>
          <w:lang w:val="en-US"/>
        </w:rPr>
      </w:pPr>
      <w:r w:rsidRPr="00FC4243">
        <w:rPr>
          <w:rFonts w:ascii="Arial" w:eastAsia="MS Mincho" w:hAnsi="Arial" w:cs="Arial"/>
          <w:color w:val="000000"/>
          <w:sz w:val="24"/>
          <w:szCs w:val="24"/>
          <w:shd w:val="clear" w:color="auto" w:fill="FFFFFF"/>
          <w:lang w:val="en-US"/>
        </w:rPr>
        <w:t>Supporting pupils with medical conditions policy</w:t>
      </w:r>
    </w:p>
    <w:p w:rsidR="0004115D" w:rsidRDefault="00C84762"/>
    <w:sectPr w:rsidR="0004115D" w:rsidSect="00794718">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4243" w:rsidRDefault="00FC4243" w:rsidP="00FC4243">
      <w:pPr>
        <w:spacing w:after="0" w:line="240" w:lineRule="auto"/>
      </w:pPr>
      <w:r>
        <w:separator/>
      </w:r>
    </w:p>
  </w:endnote>
  <w:endnote w:type="continuationSeparator" w:id="0">
    <w:p w:rsidR="00FC4243" w:rsidRDefault="00FC4243" w:rsidP="00FC42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Nova Light">
    <w:altName w:val="Arial"/>
    <w:charset w:val="00"/>
    <w:family w:val="swiss"/>
    <w:pitch w:val="variable"/>
    <w:sig w:usb0="2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F15" w:rsidRPr="00FC4243" w:rsidRDefault="00F179EA" w:rsidP="006F569D">
    <w:pPr>
      <w:pStyle w:val="Footer"/>
      <w:rPr>
        <w:noProof/>
        <w:color w:val="0070C0"/>
      </w:rPr>
    </w:pPr>
    <w:r w:rsidRPr="00FC4243">
      <w:rPr>
        <w:color w:val="0070C0"/>
      </w:rPr>
      <w:t>Page</w:t>
    </w:r>
    <w:r w:rsidRPr="00FC4243">
      <w:rPr>
        <w:b/>
        <w:color w:val="0070C0"/>
      </w:rPr>
      <w:t xml:space="preserve"> |</w:t>
    </w:r>
    <w:r w:rsidRPr="00FC4243">
      <w:rPr>
        <w:color w:val="0070C0"/>
      </w:rPr>
      <w:t xml:space="preserve"> </w:t>
    </w:r>
    <w:r w:rsidRPr="00FC4243">
      <w:rPr>
        <w:color w:val="0070C0"/>
      </w:rPr>
      <w:fldChar w:fldCharType="begin"/>
    </w:r>
    <w:r w:rsidRPr="00FC4243">
      <w:rPr>
        <w:color w:val="0070C0"/>
      </w:rPr>
      <w:instrText xml:space="preserve"> PAGE   \* MERGEFORMAT </w:instrText>
    </w:r>
    <w:r w:rsidRPr="00FC4243">
      <w:rPr>
        <w:color w:val="0070C0"/>
      </w:rPr>
      <w:fldChar w:fldCharType="separate"/>
    </w:r>
    <w:r w:rsidR="00C84762">
      <w:rPr>
        <w:noProof/>
        <w:color w:val="0070C0"/>
      </w:rPr>
      <w:t>6</w:t>
    </w:r>
    <w:r w:rsidRPr="00FC4243">
      <w:rPr>
        <w:noProof/>
        <w:color w:val="0070C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F15" w:rsidRPr="00FC4243" w:rsidRDefault="00F179EA" w:rsidP="00510ED3">
    <w:pPr>
      <w:pStyle w:val="Footer"/>
      <w:rPr>
        <w:noProof/>
        <w:color w:val="0070C0"/>
      </w:rPr>
    </w:pPr>
    <w:r w:rsidRPr="00FC4243">
      <w:rPr>
        <w:color w:val="0070C0"/>
      </w:rPr>
      <w:t>Page</w:t>
    </w:r>
    <w:r w:rsidRPr="00FC4243">
      <w:rPr>
        <w:b/>
        <w:color w:val="0070C0"/>
      </w:rPr>
      <w:t xml:space="preserve"> |</w:t>
    </w:r>
    <w:r w:rsidRPr="00FC4243">
      <w:rPr>
        <w:color w:val="0070C0"/>
      </w:rPr>
      <w:t xml:space="preserve"> </w:t>
    </w:r>
    <w:r w:rsidR="002215E0">
      <w:rPr>
        <w:color w:val="0070C0"/>
      </w:rPr>
      <w:t>7</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4243" w:rsidRDefault="00FC4243" w:rsidP="00FC4243">
      <w:pPr>
        <w:spacing w:after="0" w:line="240" w:lineRule="auto"/>
      </w:pPr>
      <w:r>
        <w:separator/>
      </w:r>
    </w:p>
  </w:footnote>
  <w:footnote w:type="continuationSeparator" w:id="0">
    <w:p w:rsidR="00FC4243" w:rsidRDefault="00FC4243" w:rsidP="00FC42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F15" w:rsidRDefault="00C8476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2049" type="#_x0000_t75" alt="keydocs-background-banner" style="position:absolute;margin-left:0;margin-top:0;width:595.15pt;height:842.2pt;z-index:-251657216;visibility:visible;mso-position-horizontal:center;mso-position-horizontal-relative:margin;mso-position-vertical:center;mso-position-vertical-relative:margin">
          <v:imagedata r:id="rId1" o:title="keydocs-background-banner"/>
          <w10:wrap anchorx="margin" anchory="margin"/>
        </v:shape>
      </w:pict>
    </w:r>
    <w:r>
      <w:rPr>
        <w:noProof/>
      </w:rPr>
      <w:pict>
        <v:shape id="WordPictureWatermark2" o:spid="_x0000_s2050" type="#_x0000_t75" alt="keydocs-background" style="position:absolute;margin-left:0;margin-top:0;width:595.15pt;height:842.2pt;z-index:-251656192;mso-wrap-edited:f;mso-position-horizontal:center;mso-position-horizontal-relative:margin;mso-position-vertical:center;mso-position-vertical-relative:margin" wrapcoords="-27 0 -27 21561 21600 21561 21600 0 -27 0">
          <v:imagedata r:id="rId2" o:title="keydocs-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F15" w:rsidRDefault="00C84762"/>
  <w:p w:rsidR="00FE3F15" w:rsidRDefault="00C84762"/>
  <w:p w:rsidR="00FE3F15" w:rsidRDefault="00C84762"/>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F15" w:rsidRDefault="00C84762"/>
  <w:p w:rsidR="00FE3F15" w:rsidRDefault="00C84762" w:rsidP="00FE3F15"/>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8F53D9"/>
    <w:multiLevelType w:val="hybridMultilevel"/>
    <w:tmpl w:val="C24E9F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BE50F0A"/>
    <w:multiLevelType w:val="hybridMultilevel"/>
    <w:tmpl w:val="F62A6372"/>
    <w:lvl w:ilvl="0" w:tplc="99C0C8D0">
      <w:start w:val="1"/>
      <w:numFmt w:val="bullet"/>
      <w:pStyle w:val="Tablecopybulleted"/>
      <w:lvlText w:val=""/>
      <w:lvlJc w:val="left"/>
      <w:pPr>
        <w:ind w:left="340" w:hanging="170"/>
      </w:pPr>
      <w:rPr>
        <w:rFonts w:ascii="Symbol" w:hAnsi="Symbol"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2" w15:restartNumberingAfterBreak="0">
    <w:nsid w:val="651F3036"/>
    <w:multiLevelType w:val="hybridMultilevel"/>
    <w:tmpl w:val="85DE13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718"/>
    <w:rsid w:val="002215E0"/>
    <w:rsid w:val="00575E53"/>
    <w:rsid w:val="005C1DEA"/>
    <w:rsid w:val="00794718"/>
    <w:rsid w:val="00C84762"/>
    <w:rsid w:val="00F179EA"/>
    <w:rsid w:val="00FC42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84E1BB3"/>
  <w15:chartTrackingRefBased/>
  <w15:docId w15:val="{8FAA045A-71E7-49DE-AE87-1055B0258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9471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794718"/>
    <w:rPr>
      <w:rFonts w:eastAsiaTheme="minorEastAsia"/>
      <w:lang w:val="en-US"/>
    </w:rPr>
  </w:style>
  <w:style w:type="table" w:styleId="TableGrid">
    <w:name w:val="Table Grid"/>
    <w:basedOn w:val="TableNormal"/>
    <w:uiPriority w:val="39"/>
    <w:rsid w:val="007947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FC424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4243"/>
  </w:style>
  <w:style w:type="character" w:styleId="Hyperlink">
    <w:name w:val="Hyperlink"/>
    <w:uiPriority w:val="99"/>
    <w:unhideWhenUsed/>
    <w:qFormat/>
    <w:rsid w:val="00FC4243"/>
    <w:rPr>
      <w:color w:val="0072CC"/>
      <w:u w:val="single"/>
    </w:rPr>
  </w:style>
  <w:style w:type="paragraph" w:customStyle="1" w:styleId="Tablecopybulleted">
    <w:name w:val="Table copy bulleted"/>
    <w:basedOn w:val="Normal"/>
    <w:qFormat/>
    <w:rsid w:val="00FC4243"/>
    <w:pPr>
      <w:keepLines/>
      <w:numPr>
        <w:numId w:val="1"/>
      </w:numPr>
      <w:spacing w:after="60" w:line="240" w:lineRule="auto"/>
      <w:textboxTightWrap w:val="allLines"/>
    </w:pPr>
    <w:rPr>
      <w:rFonts w:ascii="Arial" w:eastAsia="MS Mincho" w:hAnsi="Arial" w:cs="Times New Roman"/>
      <w:sz w:val="20"/>
      <w:szCs w:val="24"/>
      <w:lang w:val="en-US"/>
    </w:rPr>
  </w:style>
  <w:style w:type="paragraph" w:styleId="ListParagraph">
    <w:name w:val="List Paragraph"/>
    <w:basedOn w:val="Normal"/>
    <w:uiPriority w:val="34"/>
    <w:qFormat/>
    <w:rsid w:val="00F179E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gov.uk/government/publications/equality-act-2010-advice-for-schools" TargetMode="External"/><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www.legislation.gov.uk/ukpga/2010/15/schedule/10"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hyperlink" Target="https://www.gov.uk/government/publications/send-code-of-practice-0-to-25"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Pages>
  <Words>1103</Words>
  <Characters>6290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Accessibility policy and Plan</vt:lpstr>
    </vt:vector>
  </TitlesOfParts>
  <Company/>
  <LinksUpToDate>false</LinksUpToDate>
  <CharactersWithSpaces>7379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Accessibility policy and Plan</dc:title>
  <dc:subject>2023-24</dc:subject>
  <dc:creator>Jacqui Potts</dc:creator>
  <cp:keywords/>
  <dc:description/>
  <cp:lastModifiedBy>Anthony Dalton-O'Reilly</cp:lastModifiedBy>
  <cp:revision>3</cp:revision>
  <dcterms:created xsi:type="dcterms:W3CDTF">2021-12-20T14:28:00Z</dcterms:created>
  <dcterms:modified xsi:type="dcterms:W3CDTF">2023-11-30T10:57:00Z</dcterms:modified>
</cp:coreProperties>
</file>